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49A" w:rsidRPr="00AB0708" w:rsidRDefault="003B549A" w:rsidP="003B549A">
      <w:pPr>
        <w:jc w:val="center"/>
        <w:rPr>
          <w:rFonts w:ascii="Marianne" w:eastAsia="Times New Roman" w:hAnsi="Marianne"/>
          <w:b/>
          <w:color w:val="0070C0"/>
          <w:sz w:val="28"/>
          <w:szCs w:val="28"/>
          <w:lang w:eastAsia="fr-FR"/>
        </w:rPr>
      </w:pPr>
      <w:bookmarkStart w:id="0" w:name="_Toc487120635"/>
      <w:bookmarkStart w:id="1" w:name="_Toc487120637"/>
      <w:r w:rsidRPr="00AB0708">
        <w:rPr>
          <w:rFonts w:ascii="Marianne" w:eastAsia="Times New Roman" w:hAnsi="Marianne"/>
          <w:b/>
          <w:color w:val="0070C0"/>
          <w:sz w:val="28"/>
          <w:szCs w:val="28"/>
          <w:lang w:eastAsia="fr-FR"/>
        </w:rPr>
        <w:t>ANNEXE C</w:t>
      </w:r>
      <w:r>
        <w:rPr>
          <w:rFonts w:ascii="Marianne" w:eastAsia="Times New Roman" w:hAnsi="Marianne"/>
          <w:b/>
          <w:color w:val="0070C0"/>
          <w:sz w:val="28"/>
          <w:szCs w:val="28"/>
          <w:lang w:eastAsia="fr-FR"/>
        </w:rPr>
        <w:t>17</w:t>
      </w:r>
    </w:p>
    <w:p w:rsidR="000B3F54" w:rsidRDefault="000B3F54" w:rsidP="00245320">
      <w:pPr>
        <w:widowControl/>
        <w:autoSpaceDE/>
        <w:autoSpaceDN/>
        <w:contextualSpacing/>
        <w:rPr>
          <w:rFonts w:ascii="Marianne" w:eastAsia="Times New Roman" w:hAnsi="Marianne"/>
          <w:b/>
          <w:color w:val="0070C0"/>
          <w:sz w:val="16"/>
          <w:szCs w:val="16"/>
          <w:lang w:eastAsia="fr-FR"/>
        </w:rPr>
      </w:pPr>
    </w:p>
    <w:p w:rsidR="0002739A" w:rsidRPr="00106567" w:rsidRDefault="000B3F54" w:rsidP="00B636E7">
      <w:pPr>
        <w:widowControl/>
        <w:autoSpaceDE/>
        <w:autoSpaceDN/>
        <w:ind w:right="-1"/>
        <w:contextualSpacing/>
        <w:jc w:val="both"/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</w:pPr>
      <w:r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>A</w:t>
      </w:r>
      <w:r w:rsidR="00393A77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 xml:space="preserve">vancement de grade </w:t>
      </w:r>
      <w:r w:rsidR="002334AB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 xml:space="preserve">au </w:t>
      </w:r>
      <w:r w:rsidR="00D5387A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>t</w:t>
      </w:r>
      <w:r w:rsidR="00BF6A9F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>au</w:t>
      </w:r>
      <w:r w:rsidR="00D5387A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 xml:space="preserve">x moyen </w:t>
      </w:r>
      <w:r w:rsidR="00AB5B23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 xml:space="preserve">au titre </w:t>
      </w:r>
      <w:r w:rsidR="00BF6A9F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>de l’</w:t>
      </w:r>
      <w:r w:rsidR="0096604C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>article L212</w:t>
      </w:r>
      <w:r w:rsidR="00BF6A9F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>-5 du code général de la fonction publique</w:t>
      </w:r>
      <w:r w:rsidR="00AB5B23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 xml:space="preserve"> </w:t>
      </w:r>
      <w:r w:rsidR="00245320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>(p</w:t>
      </w:r>
      <w:r w:rsidR="0002739A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>ersonnels déchargés à 70 % et plus pour mandat syndical</w:t>
      </w:r>
      <w:r w:rsidR="00245320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>)</w:t>
      </w:r>
      <w:r w:rsidR="00792774" w:rsidRPr="00106567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>.</w:t>
      </w:r>
    </w:p>
    <w:p w:rsidR="00931085" w:rsidRPr="00E116F6" w:rsidRDefault="00931085" w:rsidP="00B636E7">
      <w:pPr>
        <w:widowControl/>
        <w:autoSpaceDE/>
        <w:autoSpaceDN/>
        <w:ind w:left="1"/>
        <w:contextualSpacing/>
        <w:jc w:val="center"/>
        <w:rPr>
          <w:rFonts w:ascii="Marianne" w:eastAsia="Calibri" w:hAnsi="Marianne"/>
          <w:b/>
          <w:color w:val="000000" w:themeColor="text1"/>
          <w:sz w:val="20"/>
          <w:szCs w:val="20"/>
          <w:lang w:val="fr-FR" w:eastAsia="ar-SA"/>
        </w:rPr>
      </w:pPr>
    </w:p>
    <w:p w:rsidR="0002739A" w:rsidRPr="009B5EEE" w:rsidRDefault="000B3F54" w:rsidP="00B636E7">
      <w:pPr>
        <w:widowControl/>
        <w:autoSpaceDE/>
        <w:autoSpaceDN/>
        <w:ind w:left="1"/>
        <w:contextualSpacing/>
        <w:jc w:val="center"/>
        <w:rPr>
          <w:rFonts w:ascii="Marianne" w:eastAsia="Calibri" w:hAnsi="Marianne"/>
          <w:color w:val="000000" w:themeColor="text1"/>
          <w:sz w:val="24"/>
          <w:szCs w:val="24"/>
          <w:lang w:val="fr-FR" w:eastAsia="ar-SA"/>
        </w:rPr>
      </w:pPr>
      <w:r w:rsidRPr="009B5EEE">
        <w:rPr>
          <w:rFonts w:ascii="Marianne" w:eastAsia="Calibri" w:hAnsi="Marianne"/>
          <w:b/>
          <w:color w:val="000000" w:themeColor="text1"/>
          <w:sz w:val="24"/>
          <w:szCs w:val="24"/>
          <w:lang w:val="fr-FR" w:eastAsia="ar-SA"/>
        </w:rPr>
        <w:t>Anciennetés de grade à prendre en compte en 2024</w:t>
      </w:r>
    </w:p>
    <w:p w:rsidR="00E116F6" w:rsidRDefault="00E116F6" w:rsidP="00534D82">
      <w:pPr>
        <w:pStyle w:val="Titre123rouge"/>
        <w:spacing w:line="252" w:lineRule="auto"/>
        <w:jc w:val="both"/>
        <w:rPr>
          <w:rFonts w:ascii="Marianne" w:hAnsi="Marianne"/>
          <w:b w:val="0"/>
          <w:color w:val="3E4A84"/>
        </w:rPr>
      </w:pPr>
    </w:p>
    <w:p w:rsidR="000B2298" w:rsidRPr="00E116F6" w:rsidRDefault="0002739A" w:rsidP="00534D82">
      <w:pPr>
        <w:pStyle w:val="Titre123rouge"/>
        <w:spacing w:line="252" w:lineRule="auto"/>
        <w:jc w:val="both"/>
        <w:rPr>
          <w:rFonts w:ascii="Marianne" w:hAnsi="Marianne"/>
          <w:b w:val="0"/>
          <w:color w:val="auto"/>
        </w:rPr>
      </w:pPr>
      <w:r w:rsidRPr="00E116F6">
        <w:rPr>
          <w:rFonts w:ascii="Marianne" w:hAnsi="Marianne"/>
          <w:b w:val="0"/>
          <w:color w:val="000000" w:themeColor="text1"/>
        </w:rPr>
        <w:t>Conformément</w:t>
      </w:r>
      <w:r w:rsidR="008D6BEC" w:rsidRPr="00E116F6">
        <w:rPr>
          <w:rFonts w:ascii="Marianne" w:hAnsi="Marianne"/>
          <w:b w:val="0"/>
          <w:color w:val="000000" w:themeColor="text1"/>
        </w:rPr>
        <w:t xml:space="preserve"> aux </w:t>
      </w:r>
      <w:r w:rsidR="00273EFF">
        <w:rPr>
          <w:rFonts w:ascii="Marianne" w:hAnsi="Marianne"/>
          <w:b w:val="0"/>
          <w:color w:val="000000" w:themeColor="text1"/>
        </w:rPr>
        <w:t xml:space="preserve">principes édictés dans les </w:t>
      </w:r>
      <w:r w:rsidR="008D6BEC" w:rsidRPr="00E116F6">
        <w:rPr>
          <w:rFonts w:ascii="Marianne" w:hAnsi="Marianne"/>
          <w:b w:val="0"/>
          <w:color w:val="000000" w:themeColor="text1"/>
        </w:rPr>
        <w:t>LDG carrière</w:t>
      </w:r>
      <w:r w:rsidRPr="00E116F6">
        <w:rPr>
          <w:rFonts w:ascii="Marianne" w:hAnsi="Marianne"/>
          <w:b w:val="0"/>
          <w:color w:val="000000" w:themeColor="text1"/>
        </w:rPr>
        <w:t xml:space="preserve">, </w:t>
      </w:r>
      <w:r w:rsidR="00D8513C" w:rsidRPr="00E116F6">
        <w:rPr>
          <w:rFonts w:ascii="Marianne" w:hAnsi="Marianne"/>
          <w:b w:val="0"/>
          <w:color w:val="000000" w:themeColor="text1"/>
        </w:rPr>
        <w:t xml:space="preserve">les anciennetés moyennes de grade des fonctionnaires promus </w:t>
      </w:r>
      <w:r w:rsidR="00CD0B66" w:rsidRPr="00E116F6">
        <w:rPr>
          <w:rFonts w:ascii="Marianne" w:hAnsi="Marianne"/>
          <w:b w:val="0"/>
          <w:color w:val="000000" w:themeColor="text1"/>
        </w:rPr>
        <w:t>au choix sont publiées dans les notes de service</w:t>
      </w:r>
      <w:r w:rsidR="00947626" w:rsidRPr="00E116F6">
        <w:rPr>
          <w:rFonts w:ascii="Marianne" w:hAnsi="Marianne"/>
          <w:b w:val="0"/>
          <w:color w:val="000000" w:themeColor="text1"/>
        </w:rPr>
        <w:t xml:space="preserve"> annuelles</w:t>
      </w:r>
      <w:r w:rsidR="00947626" w:rsidRPr="00E116F6">
        <w:rPr>
          <w:rFonts w:ascii="Marianne" w:hAnsi="Marianne"/>
          <w:color w:val="000000" w:themeColor="text1"/>
        </w:rPr>
        <w:t xml:space="preserve"> </w:t>
      </w:r>
      <w:r w:rsidRPr="00E116F6">
        <w:rPr>
          <w:rFonts w:ascii="Marianne" w:hAnsi="Marianne"/>
          <w:b w:val="0"/>
          <w:color w:val="auto"/>
        </w:rPr>
        <w:t xml:space="preserve">en vue d’informer les fonctionnaires promouvables </w:t>
      </w:r>
      <w:r w:rsidR="00306723">
        <w:rPr>
          <w:rFonts w:ascii="Marianne" w:hAnsi="Marianne"/>
          <w:b w:val="0"/>
          <w:color w:val="auto"/>
        </w:rPr>
        <w:t xml:space="preserve">relevant d’une même autorité de gestion </w:t>
      </w:r>
      <w:r w:rsidRPr="00E116F6">
        <w:rPr>
          <w:rFonts w:ascii="Marianne" w:hAnsi="Marianne"/>
          <w:b w:val="0"/>
          <w:color w:val="auto"/>
        </w:rPr>
        <w:t>et susceptibles de remplir les conditions de cette promotion</w:t>
      </w:r>
      <w:r w:rsidR="00306723">
        <w:rPr>
          <w:rFonts w:ascii="Marianne" w:hAnsi="Marianne"/>
          <w:b w:val="0"/>
          <w:color w:val="auto"/>
        </w:rPr>
        <w:t xml:space="preserve"> au taux moyen</w:t>
      </w:r>
      <w:r w:rsidR="000B2298" w:rsidRPr="00E116F6">
        <w:rPr>
          <w:rFonts w:ascii="Marianne" w:hAnsi="Marianne"/>
          <w:b w:val="0"/>
          <w:color w:val="auto"/>
        </w:rPr>
        <w:t>.</w:t>
      </w:r>
      <w:r w:rsidRPr="00E116F6">
        <w:rPr>
          <w:rFonts w:ascii="Marianne" w:hAnsi="Marianne"/>
          <w:b w:val="0"/>
          <w:color w:val="auto"/>
        </w:rPr>
        <w:t xml:space="preserve"> </w:t>
      </w:r>
    </w:p>
    <w:p w:rsidR="000B2298" w:rsidRPr="00E116F6" w:rsidRDefault="000B2298" w:rsidP="00534D82">
      <w:pPr>
        <w:pStyle w:val="Titre123rouge"/>
        <w:spacing w:line="252" w:lineRule="auto"/>
        <w:jc w:val="both"/>
        <w:rPr>
          <w:rFonts w:ascii="Marianne" w:hAnsi="Marianne"/>
          <w:b w:val="0"/>
          <w:color w:val="auto"/>
        </w:rPr>
      </w:pPr>
    </w:p>
    <w:p w:rsidR="0002739A" w:rsidRPr="00E116F6" w:rsidRDefault="0002739A" w:rsidP="00534D82">
      <w:pPr>
        <w:pStyle w:val="Titre123rouge"/>
        <w:spacing w:line="252" w:lineRule="auto"/>
        <w:jc w:val="both"/>
        <w:rPr>
          <w:rFonts w:ascii="Marianne" w:hAnsi="Marianne"/>
          <w:b w:val="0"/>
          <w:color w:val="auto"/>
        </w:rPr>
      </w:pPr>
      <w:r w:rsidRPr="00E116F6">
        <w:rPr>
          <w:rFonts w:ascii="Marianne" w:hAnsi="Marianne"/>
          <w:b w:val="0"/>
          <w:color w:val="auto"/>
        </w:rPr>
        <w:t xml:space="preserve">Les circulaires académiques définissant les modalités des campagnes de promotion doivent </w:t>
      </w:r>
      <w:r w:rsidR="005473D3">
        <w:rPr>
          <w:rFonts w:ascii="Marianne" w:hAnsi="Marianne"/>
          <w:b w:val="0"/>
          <w:color w:val="auto"/>
        </w:rPr>
        <w:t xml:space="preserve">donc </w:t>
      </w:r>
      <w:r w:rsidRPr="00E116F6">
        <w:rPr>
          <w:rFonts w:ascii="Marianne" w:hAnsi="Marianne"/>
          <w:b w:val="0"/>
          <w:color w:val="auto"/>
        </w:rPr>
        <w:t>comporter l’indication de l’ancienneté moyenne des promus de l’a</w:t>
      </w:r>
      <w:bookmarkStart w:id="2" w:name="_GoBack"/>
      <w:bookmarkEnd w:id="2"/>
      <w:r w:rsidRPr="00E116F6">
        <w:rPr>
          <w:rFonts w:ascii="Marianne" w:hAnsi="Marianne"/>
          <w:b w:val="0"/>
          <w:color w:val="auto"/>
        </w:rPr>
        <w:t>nnée précédente.</w:t>
      </w:r>
    </w:p>
    <w:p w:rsidR="0002739A" w:rsidRPr="00E116F6" w:rsidRDefault="0002739A" w:rsidP="0002739A">
      <w:pPr>
        <w:pStyle w:val="Titre123rouge"/>
        <w:spacing w:line="276" w:lineRule="auto"/>
        <w:jc w:val="both"/>
        <w:rPr>
          <w:rFonts w:ascii="Marianne" w:hAnsi="Marianne"/>
          <w:b w:val="0"/>
          <w:color w:val="3E4A84"/>
        </w:rPr>
      </w:pPr>
    </w:p>
    <w:p w:rsidR="0002739A" w:rsidRPr="00E116F6" w:rsidRDefault="002735A9" w:rsidP="002334AB">
      <w:pPr>
        <w:pStyle w:val="Titre123rouge"/>
        <w:jc w:val="both"/>
        <w:rPr>
          <w:rFonts w:ascii="Marianne" w:hAnsi="Marianne"/>
          <w:b w:val="0"/>
          <w:color w:val="000000" w:themeColor="text1"/>
        </w:rPr>
      </w:pPr>
      <w:r>
        <w:rPr>
          <w:rFonts w:ascii="Marianne" w:hAnsi="Marianne"/>
          <w:b w:val="0"/>
          <w:color w:val="000000" w:themeColor="text1"/>
        </w:rPr>
        <w:t>Pour les tableaux d’avancement</w:t>
      </w:r>
      <w:r w:rsidR="002334AB" w:rsidRPr="00E116F6">
        <w:rPr>
          <w:rFonts w:ascii="Marianne" w:hAnsi="Marianne"/>
          <w:b w:val="0"/>
          <w:color w:val="000000" w:themeColor="text1"/>
        </w:rPr>
        <w:t xml:space="preserve"> </w:t>
      </w:r>
      <w:r>
        <w:rPr>
          <w:rFonts w:ascii="Marianne" w:hAnsi="Marianne"/>
          <w:b w:val="0"/>
          <w:color w:val="000000" w:themeColor="text1"/>
        </w:rPr>
        <w:t>g</w:t>
      </w:r>
      <w:r w:rsidR="0017250D">
        <w:rPr>
          <w:rFonts w:ascii="Marianne" w:hAnsi="Marianne"/>
          <w:b w:val="0"/>
          <w:color w:val="000000" w:themeColor="text1"/>
        </w:rPr>
        <w:t xml:space="preserve">érés nationalement par la DGRH, </w:t>
      </w:r>
      <w:r w:rsidR="002334AB" w:rsidRPr="00E116F6">
        <w:rPr>
          <w:rFonts w:ascii="Marianne" w:hAnsi="Marianne"/>
          <w:b w:val="0"/>
          <w:color w:val="000000" w:themeColor="text1"/>
        </w:rPr>
        <w:t xml:space="preserve">les anciennetés de grade moyennes qui seront prises en compte </w:t>
      </w:r>
      <w:r w:rsidR="0017250D">
        <w:rPr>
          <w:rFonts w:ascii="Marianne" w:hAnsi="Marianne"/>
          <w:b w:val="0"/>
          <w:color w:val="000000" w:themeColor="text1"/>
        </w:rPr>
        <w:t xml:space="preserve">en 2024 </w:t>
      </w:r>
      <w:r w:rsidR="002334AB" w:rsidRPr="00E116F6">
        <w:rPr>
          <w:rFonts w:ascii="Marianne" w:hAnsi="Marianne"/>
          <w:b w:val="0"/>
          <w:color w:val="000000" w:themeColor="text1"/>
        </w:rPr>
        <w:t xml:space="preserve">sont les suivantes : </w:t>
      </w:r>
    </w:p>
    <w:p w:rsidR="002925BB" w:rsidRPr="00E116F6" w:rsidRDefault="002925BB" w:rsidP="002334AB">
      <w:pPr>
        <w:pStyle w:val="Titre123rouge"/>
        <w:jc w:val="both"/>
        <w:rPr>
          <w:rFonts w:ascii="Marianne" w:hAnsi="Marianne"/>
          <w:b w:val="0"/>
          <w:color w:val="000000" w:themeColor="text1"/>
        </w:rPr>
      </w:pPr>
    </w:p>
    <w:p w:rsidR="002925BB" w:rsidRPr="002925BB" w:rsidRDefault="0043175E" w:rsidP="002334AB">
      <w:pPr>
        <w:pStyle w:val="Titre123rouge"/>
        <w:jc w:val="both"/>
        <w:rPr>
          <w:rFonts w:ascii="Marianne" w:hAnsi="Marianne"/>
          <w:color w:val="000000" w:themeColor="text1"/>
        </w:rPr>
      </w:pPr>
      <w:r>
        <w:rPr>
          <w:rFonts w:ascii="Marianne" w:hAnsi="Marianne"/>
          <w:color w:val="000000" w:themeColor="text1"/>
        </w:rPr>
        <w:t>FILIERE A</w:t>
      </w:r>
      <w:r w:rsidR="002925BB" w:rsidRPr="002925BB">
        <w:rPr>
          <w:rFonts w:ascii="Marianne" w:hAnsi="Marianne"/>
          <w:color w:val="000000" w:themeColor="text1"/>
        </w:rPr>
        <w:t>SS</w:t>
      </w:r>
    </w:p>
    <w:p w:rsidR="007B4DC9" w:rsidRPr="00612C19" w:rsidRDefault="007B4DC9" w:rsidP="00706698">
      <w:pPr>
        <w:pStyle w:val="Titre123rouge"/>
        <w:spacing w:line="276" w:lineRule="auto"/>
        <w:rPr>
          <w:rFonts w:ascii="Marianne" w:hAnsi="Marianne"/>
          <w:b w:val="0"/>
          <w:color w:val="3E4A84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4308"/>
      </w:tblGrid>
      <w:tr w:rsidR="0002739A" w:rsidRPr="005631D1" w:rsidTr="00B636E7">
        <w:trPr>
          <w:trHeight w:val="469"/>
          <w:jc w:val="center"/>
        </w:trPr>
        <w:tc>
          <w:tcPr>
            <w:tcW w:w="2917" w:type="dxa"/>
            <w:shd w:val="clear" w:color="auto" w:fill="1F3864" w:themeFill="accent5" w:themeFillShade="80"/>
            <w:vAlign w:val="center"/>
          </w:tcPr>
          <w:p w:rsidR="0002739A" w:rsidRPr="00C82ACA" w:rsidRDefault="0002739A" w:rsidP="0002739A">
            <w:pPr>
              <w:ind w:left="-217" w:firstLine="217"/>
              <w:jc w:val="center"/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</w:rPr>
            </w:pPr>
            <w:r w:rsidRPr="00C82ACA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</w:rPr>
              <w:t xml:space="preserve">Tableaux </w:t>
            </w:r>
            <w:proofErr w:type="spellStart"/>
            <w:r w:rsidRPr="00C82ACA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</w:rPr>
              <w:t>d’avancement</w:t>
            </w:r>
            <w:proofErr w:type="spellEnd"/>
          </w:p>
        </w:tc>
        <w:tc>
          <w:tcPr>
            <w:tcW w:w="4308" w:type="dxa"/>
            <w:shd w:val="clear" w:color="auto" w:fill="1F3864" w:themeFill="accent5" w:themeFillShade="80"/>
            <w:vAlign w:val="center"/>
          </w:tcPr>
          <w:p w:rsidR="0002739A" w:rsidRPr="00C82ACA" w:rsidRDefault="0002739A" w:rsidP="00A96F87">
            <w:pPr>
              <w:jc w:val="center"/>
              <w:rPr>
                <w:rFonts w:ascii="Marianne" w:hAnsi="Marianne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C82ACA">
              <w:rPr>
                <w:rFonts w:ascii="Marianne" w:hAnsi="Marianne"/>
                <w:b/>
                <w:color w:val="FFFFFF" w:themeColor="background1"/>
                <w:sz w:val="20"/>
                <w:szCs w:val="20"/>
              </w:rPr>
              <w:t>Anciennetés</w:t>
            </w:r>
            <w:proofErr w:type="spellEnd"/>
            <w:r w:rsidR="002334AB">
              <w:rPr>
                <w:rFonts w:ascii="Marianne" w:hAnsi="Marianne"/>
                <w:b/>
                <w:color w:val="FFFFFF" w:themeColor="background1"/>
                <w:sz w:val="20"/>
                <w:szCs w:val="20"/>
              </w:rPr>
              <w:t xml:space="preserve"> de grade</w:t>
            </w:r>
            <w:r w:rsidRPr="00C82ACA">
              <w:rPr>
                <w:rFonts w:ascii="Marianne" w:hAnsi="Marianne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C82ACA">
              <w:rPr>
                <w:rFonts w:ascii="Marianne" w:hAnsi="Marianne"/>
                <w:b/>
                <w:color w:val="FFFFFF" w:themeColor="background1"/>
                <w:sz w:val="20"/>
                <w:szCs w:val="20"/>
              </w:rPr>
              <w:t>moyennes</w:t>
            </w:r>
            <w:proofErr w:type="spellEnd"/>
            <w:r w:rsidRPr="00C82ACA">
              <w:rPr>
                <w:rFonts w:ascii="Marianne" w:hAnsi="Marianne"/>
                <w:b/>
                <w:color w:val="FFFFFF" w:themeColor="background1"/>
                <w:sz w:val="20"/>
                <w:szCs w:val="20"/>
              </w:rPr>
              <w:t xml:space="preserve"> 2023</w:t>
            </w:r>
          </w:p>
        </w:tc>
      </w:tr>
      <w:tr w:rsidR="0002739A" w:rsidRPr="005631D1" w:rsidTr="001B14B5">
        <w:trPr>
          <w:trHeight w:val="586"/>
          <w:jc w:val="center"/>
        </w:trPr>
        <w:tc>
          <w:tcPr>
            <w:tcW w:w="2917" w:type="dxa"/>
            <w:vAlign w:val="center"/>
          </w:tcPr>
          <w:p w:rsidR="0002739A" w:rsidRPr="005631D1" w:rsidRDefault="00C82ACA" w:rsidP="00C82ACA">
            <w:pPr>
              <w:outlineLvl w:val="0"/>
              <w:rPr>
                <w:rFonts w:ascii="Marianne" w:hAnsi="Marianne"/>
                <w:b/>
                <w:sz w:val="18"/>
                <w:szCs w:val="20"/>
              </w:rPr>
            </w:pPr>
            <w:r>
              <w:rPr>
                <w:rFonts w:ascii="Marianne" w:hAnsi="Marianne"/>
                <w:b/>
                <w:sz w:val="18"/>
                <w:szCs w:val="20"/>
              </w:rPr>
              <w:t xml:space="preserve">TA </w:t>
            </w:r>
            <w:r w:rsidR="0002739A" w:rsidRPr="005631D1">
              <w:rPr>
                <w:rFonts w:ascii="Marianne" w:hAnsi="Marianne"/>
                <w:b/>
                <w:sz w:val="18"/>
                <w:szCs w:val="20"/>
              </w:rPr>
              <w:t>AAHC</w:t>
            </w:r>
          </w:p>
          <w:p w:rsidR="0002739A" w:rsidRPr="005631D1" w:rsidRDefault="0002739A" w:rsidP="00C82ACA">
            <w:pPr>
              <w:outlineLvl w:val="0"/>
              <w:rPr>
                <w:rFonts w:ascii="Marianne" w:hAnsi="Marianne"/>
                <w:b/>
                <w:sz w:val="18"/>
                <w:szCs w:val="20"/>
              </w:rPr>
            </w:pPr>
            <w:r w:rsidRPr="005631D1">
              <w:rPr>
                <w:rFonts w:ascii="Marianne" w:hAnsi="Marianne"/>
                <w:b/>
                <w:sz w:val="18"/>
                <w:szCs w:val="20"/>
              </w:rPr>
              <w:t>TA-G04031-A</w:t>
            </w:r>
          </w:p>
        </w:tc>
        <w:tc>
          <w:tcPr>
            <w:tcW w:w="4308" w:type="dxa"/>
            <w:vAlign w:val="center"/>
          </w:tcPr>
          <w:p w:rsidR="0002739A" w:rsidRDefault="00A96F87" w:rsidP="00171DDC">
            <w:pPr>
              <w:jc w:val="center"/>
              <w:rPr>
                <w:rFonts w:ascii="Marianne" w:hAnsi="Marianne"/>
                <w:color w:val="000000"/>
                <w:sz w:val="18"/>
                <w:szCs w:val="18"/>
              </w:rPr>
            </w:pPr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ans</w:t>
            </w:r>
            <w:proofErr w:type="spellEnd"/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 08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mois</w:t>
            </w:r>
            <w:proofErr w:type="spellEnd"/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 17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jours</w:t>
            </w:r>
            <w:proofErr w:type="spellEnd"/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 pour le grade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d’APAE</w:t>
            </w:r>
            <w:proofErr w:type="spellEnd"/>
          </w:p>
          <w:p w:rsidR="00A96F87" w:rsidRPr="005631D1" w:rsidRDefault="00A96F87" w:rsidP="00171DDC">
            <w:pPr>
              <w:jc w:val="center"/>
              <w:rPr>
                <w:rFonts w:ascii="Marianne" w:hAnsi="Marianne"/>
                <w:color w:val="000000"/>
                <w:sz w:val="18"/>
                <w:szCs w:val="18"/>
              </w:rPr>
            </w:pPr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19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ans</w:t>
            </w:r>
            <w:proofErr w:type="spellEnd"/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 01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mois</w:t>
            </w:r>
            <w:proofErr w:type="spellEnd"/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 21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jours</w:t>
            </w:r>
            <w:proofErr w:type="spellEnd"/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 pour le grade de DDS</w:t>
            </w:r>
          </w:p>
        </w:tc>
      </w:tr>
      <w:tr w:rsidR="0002739A" w:rsidRPr="005631D1" w:rsidTr="0002739A">
        <w:trPr>
          <w:trHeight w:val="603"/>
          <w:jc w:val="center"/>
        </w:trPr>
        <w:tc>
          <w:tcPr>
            <w:tcW w:w="2917" w:type="dxa"/>
            <w:vAlign w:val="center"/>
          </w:tcPr>
          <w:p w:rsidR="0002739A" w:rsidRPr="005631D1" w:rsidRDefault="00C82ACA" w:rsidP="00C82ACA">
            <w:pPr>
              <w:outlineLvl w:val="0"/>
              <w:rPr>
                <w:rFonts w:ascii="Marianne" w:hAnsi="Marianne"/>
                <w:b/>
                <w:sz w:val="18"/>
                <w:szCs w:val="20"/>
              </w:rPr>
            </w:pPr>
            <w:r>
              <w:rPr>
                <w:rFonts w:ascii="Marianne" w:hAnsi="Marianne"/>
                <w:b/>
                <w:sz w:val="18"/>
                <w:szCs w:val="20"/>
              </w:rPr>
              <w:t>TA ES</w:t>
            </w:r>
            <w:r w:rsidR="0002739A" w:rsidRPr="005631D1">
              <w:rPr>
                <w:rFonts w:ascii="Marianne" w:hAnsi="Marianne"/>
                <w:b/>
                <w:sz w:val="18"/>
                <w:szCs w:val="20"/>
              </w:rPr>
              <w:t xml:space="preserve"> du grade </w:t>
            </w:r>
            <w:proofErr w:type="spellStart"/>
            <w:r w:rsidR="0002739A" w:rsidRPr="005631D1">
              <w:rPr>
                <w:rFonts w:ascii="Marianne" w:hAnsi="Marianne"/>
                <w:b/>
                <w:sz w:val="18"/>
                <w:szCs w:val="20"/>
              </w:rPr>
              <w:t>d’AAHC</w:t>
            </w:r>
            <w:proofErr w:type="spellEnd"/>
          </w:p>
          <w:p w:rsidR="0002739A" w:rsidRPr="005631D1" w:rsidRDefault="0002739A" w:rsidP="00C82ACA">
            <w:pPr>
              <w:ind w:left="-217" w:firstLine="217"/>
              <w:rPr>
                <w:rFonts w:ascii="Marianne" w:hAnsi="Marianne"/>
                <w:b/>
                <w:bCs/>
                <w:color w:val="000000"/>
                <w:sz w:val="16"/>
                <w:szCs w:val="16"/>
              </w:rPr>
            </w:pPr>
            <w:r w:rsidRPr="005631D1">
              <w:rPr>
                <w:rFonts w:ascii="Marianne" w:hAnsi="Marianne"/>
                <w:b/>
                <w:sz w:val="18"/>
                <w:szCs w:val="20"/>
              </w:rPr>
              <w:t>TA-G04031-ES</w:t>
            </w:r>
          </w:p>
        </w:tc>
        <w:tc>
          <w:tcPr>
            <w:tcW w:w="4308" w:type="dxa"/>
            <w:vAlign w:val="center"/>
          </w:tcPr>
          <w:p w:rsidR="0002739A" w:rsidRPr="005631D1" w:rsidRDefault="00A96F87" w:rsidP="00171DDC">
            <w:pPr>
              <w:jc w:val="center"/>
              <w:rPr>
                <w:rFonts w:ascii="Marianne" w:hAnsi="Marianne"/>
                <w:color w:val="000000"/>
                <w:sz w:val="18"/>
                <w:szCs w:val="18"/>
              </w:rPr>
            </w:pPr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07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ans</w:t>
            </w:r>
            <w:proofErr w:type="spellEnd"/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 08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mois</w:t>
            </w:r>
            <w:proofErr w:type="spellEnd"/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 19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jours</w:t>
            </w:r>
            <w:proofErr w:type="spellEnd"/>
          </w:p>
        </w:tc>
      </w:tr>
      <w:tr w:rsidR="0002739A" w:rsidRPr="005631D1" w:rsidTr="0002739A">
        <w:trPr>
          <w:trHeight w:val="603"/>
          <w:jc w:val="center"/>
        </w:trPr>
        <w:tc>
          <w:tcPr>
            <w:tcW w:w="2917" w:type="dxa"/>
            <w:vAlign w:val="center"/>
          </w:tcPr>
          <w:p w:rsidR="0002739A" w:rsidRPr="00403579" w:rsidRDefault="0002739A" w:rsidP="0002739A">
            <w:pPr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</w:pPr>
            <w:r w:rsidRPr="00403579"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  <w:t>TA INF B CS</w:t>
            </w:r>
            <w:r w:rsidRPr="00403579"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  <w:br/>
              <w:t>TA-G03999-A</w:t>
            </w:r>
          </w:p>
        </w:tc>
        <w:tc>
          <w:tcPr>
            <w:tcW w:w="4308" w:type="dxa"/>
            <w:vAlign w:val="center"/>
          </w:tcPr>
          <w:p w:rsidR="0002739A" w:rsidRPr="00B12DAB" w:rsidRDefault="007B4DC9" w:rsidP="00403579">
            <w:pPr>
              <w:jc w:val="center"/>
              <w:rPr>
                <w:rFonts w:ascii="Marianne" w:hAnsi="Marianne"/>
                <w:color w:val="000000"/>
                <w:sz w:val="18"/>
                <w:szCs w:val="18"/>
                <w:highlight w:val="yellow"/>
              </w:rPr>
            </w:pPr>
            <w:r w:rsidRPr="00403579">
              <w:rPr>
                <w:rFonts w:ascii="Marianne" w:hAnsi="Marianne"/>
                <w:color w:val="000000"/>
                <w:sz w:val="18"/>
                <w:szCs w:val="18"/>
              </w:rPr>
              <w:t xml:space="preserve">12 </w:t>
            </w:r>
            <w:proofErr w:type="spellStart"/>
            <w:r w:rsidRPr="00827411">
              <w:rPr>
                <w:rFonts w:ascii="Marianne" w:hAnsi="Marianne"/>
                <w:color w:val="000000"/>
                <w:sz w:val="18"/>
                <w:szCs w:val="18"/>
              </w:rPr>
              <w:t>ans</w:t>
            </w:r>
            <w:proofErr w:type="spellEnd"/>
            <w:r w:rsidR="00D161ED" w:rsidRPr="00827411">
              <w:rPr>
                <w:rFonts w:ascii="Marianne" w:hAnsi="Marianne"/>
                <w:color w:val="000000"/>
                <w:sz w:val="18"/>
                <w:szCs w:val="18"/>
              </w:rPr>
              <w:t xml:space="preserve"> 00 </w:t>
            </w:r>
            <w:proofErr w:type="spellStart"/>
            <w:r w:rsidR="00D161ED" w:rsidRPr="00827411">
              <w:rPr>
                <w:rFonts w:ascii="Marianne" w:hAnsi="Marianne"/>
                <w:color w:val="000000"/>
                <w:sz w:val="18"/>
                <w:szCs w:val="18"/>
              </w:rPr>
              <w:t>mois</w:t>
            </w:r>
            <w:proofErr w:type="spellEnd"/>
            <w:r w:rsidR="00D161ED" w:rsidRPr="00827411">
              <w:rPr>
                <w:rFonts w:ascii="Marianne" w:hAnsi="Marianne"/>
                <w:color w:val="000000"/>
                <w:sz w:val="18"/>
                <w:szCs w:val="18"/>
              </w:rPr>
              <w:t xml:space="preserve"> </w:t>
            </w:r>
            <w:r w:rsidR="00403579" w:rsidRPr="00827411">
              <w:rPr>
                <w:rFonts w:ascii="Marianne" w:hAnsi="Marianne"/>
                <w:color w:val="000000"/>
                <w:sz w:val="18"/>
                <w:szCs w:val="18"/>
              </w:rPr>
              <w:t>18</w:t>
            </w:r>
            <w:r w:rsidR="00D161ED" w:rsidRPr="00827411">
              <w:rPr>
                <w:rFonts w:ascii="Marianne" w:hAnsi="Marianne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161ED" w:rsidRPr="00827411">
              <w:rPr>
                <w:rFonts w:ascii="Marianne" w:hAnsi="Marianne"/>
                <w:color w:val="000000"/>
                <w:sz w:val="18"/>
                <w:szCs w:val="18"/>
              </w:rPr>
              <w:t>jours</w:t>
            </w:r>
            <w:proofErr w:type="spellEnd"/>
          </w:p>
        </w:tc>
      </w:tr>
      <w:tr w:rsidR="0002739A" w:rsidRPr="005631D1" w:rsidTr="0002739A">
        <w:trPr>
          <w:trHeight w:val="575"/>
          <w:jc w:val="center"/>
        </w:trPr>
        <w:tc>
          <w:tcPr>
            <w:tcW w:w="2917" w:type="dxa"/>
            <w:vAlign w:val="center"/>
            <w:hideMark/>
          </w:tcPr>
          <w:p w:rsidR="0002739A" w:rsidRPr="00403579" w:rsidRDefault="0002739A" w:rsidP="0002739A">
            <w:pPr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</w:pPr>
            <w:r w:rsidRPr="00403579"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  <w:t>TA MEN HC</w:t>
            </w:r>
            <w:r w:rsidRPr="00403579"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  <w:br/>
              <w:t>TA-G04362-A</w:t>
            </w:r>
          </w:p>
        </w:tc>
        <w:tc>
          <w:tcPr>
            <w:tcW w:w="4308" w:type="dxa"/>
            <w:vAlign w:val="center"/>
          </w:tcPr>
          <w:p w:rsidR="0002739A" w:rsidRPr="005631D1" w:rsidRDefault="00A96F87" w:rsidP="007B4DC9">
            <w:pPr>
              <w:jc w:val="center"/>
              <w:rPr>
                <w:rFonts w:ascii="Marianne" w:hAnsi="Marianne"/>
                <w:color w:val="000000"/>
                <w:sz w:val="18"/>
                <w:szCs w:val="18"/>
              </w:rPr>
            </w:pPr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08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ans</w:t>
            </w:r>
            <w:proofErr w:type="spellEnd"/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 06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mois</w:t>
            </w:r>
            <w:proofErr w:type="spellEnd"/>
            <w:r>
              <w:rPr>
                <w:rFonts w:ascii="Marianne" w:hAnsi="Marianne"/>
                <w:color w:val="000000"/>
                <w:sz w:val="18"/>
                <w:szCs w:val="18"/>
              </w:rPr>
              <w:t xml:space="preserve"> 20 </w:t>
            </w:r>
            <w:proofErr w:type="spellStart"/>
            <w:r>
              <w:rPr>
                <w:rFonts w:ascii="Marianne" w:hAnsi="Marianne"/>
                <w:color w:val="000000"/>
                <w:sz w:val="18"/>
                <w:szCs w:val="18"/>
              </w:rPr>
              <w:t>jours</w:t>
            </w:r>
            <w:proofErr w:type="spellEnd"/>
          </w:p>
        </w:tc>
      </w:tr>
      <w:tr w:rsidR="0002739A" w:rsidRPr="005631D1" w:rsidTr="0002739A">
        <w:trPr>
          <w:trHeight w:val="603"/>
          <w:jc w:val="center"/>
        </w:trPr>
        <w:tc>
          <w:tcPr>
            <w:tcW w:w="2917" w:type="dxa"/>
            <w:vAlign w:val="center"/>
            <w:hideMark/>
          </w:tcPr>
          <w:p w:rsidR="0002739A" w:rsidRPr="00403579" w:rsidRDefault="0002739A" w:rsidP="0002739A">
            <w:pPr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</w:pPr>
            <w:r w:rsidRPr="00403579"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  <w:t>TA MEN 1</w:t>
            </w:r>
            <w:r w:rsidRPr="00403579">
              <w:rPr>
                <w:rFonts w:ascii="Marianne" w:hAnsi="Marianne"/>
                <w:b/>
                <w:bCs/>
                <w:color w:val="000000"/>
                <w:sz w:val="18"/>
                <w:szCs w:val="18"/>
                <w:vertAlign w:val="superscript"/>
              </w:rPr>
              <w:t>ère</w:t>
            </w:r>
            <w:r w:rsidRPr="00403579"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3579"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  <w:t>classe</w:t>
            </w:r>
            <w:proofErr w:type="spellEnd"/>
            <w:r w:rsidRPr="00403579"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  <w:br/>
              <w:t>TA-G00101-A</w:t>
            </w:r>
          </w:p>
        </w:tc>
        <w:tc>
          <w:tcPr>
            <w:tcW w:w="4308" w:type="dxa"/>
            <w:vAlign w:val="center"/>
          </w:tcPr>
          <w:p w:rsidR="0002739A" w:rsidRPr="00B12DAB" w:rsidRDefault="00403579" w:rsidP="0002739A">
            <w:pPr>
              <w:jc w:val="center"/>
              <w:rPr>
                <w:rFonts w:ascii="Marianne" w:hAnsi="Marianne"/>
                <w:color w:val="000000"/>
                <w:sz w:val="18"/>
                <w:szCs w:val="18"/>
                <w:highlight w:val="yellow"/>
              </w:rPr>
            </w:pPr>
            <w:r w:rsidRPr="00403579">
              <w:rPr>
                <w:rFonts w:ascii="Marianne" w:hAnsi="Marianne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403579">
              <w:rPr>
                <w:rFonts w:ascii="Marianne" w:hAnsi="Marianne"/>
                <w:color w:val="000000"/>
                <w:sz w:val="18"/>
                <w:szCs w:val="18"/>
              </w:rPr>
              <w:t>ans</w:t>
            </w:r>
            <w:proofErr w:type="spellEnd"/>
            <w:r w:rsidRPr="00403579">
              <w:rPr>
                <w:rFonts w:ascii="Marianne" w:hAnsi="Marianne"/>
                <w:color w:val="000000"/>
                <w:sz w:val="18"/>
                <w:szCs w:val="18"/>
              </w:rPr>
              <w:t xml:space="preserve"> 08 </w:t>
            </w:r>
            <w:proofErr w:type="spellStart"/>
            <w:r w:rsidRPr="00403579">
              <w:rPr>
                <w:rFonts w:ascii="Marianne" w:hAnsi="Marianne"/>
                <w:color w:val="000000"/>
                <w:sz w:val="18"/>
                <w:szCs w:val="18"/>
              </w:rPr>
              <w:t>mois</w:t>
            </w:r>
            <w:proofErr w:type="spellEnd"/>
            <w:r w:rsidRPr="00403579">
              <w:rPr>
                <w:rFonts w:ascii="Marianne" w:hAnsi="Marianne"/>
                <w:color w:val="000000"/>
                <w:sz w:val="18"/>
                <w:szCs w:val="18"/>
              </w:rPr>
              <w:t xml:space="preserve"> 16 </w:t>
            </w:r>
            <w:proofErr w:type="spellStart"/>
            <w:r w:rsidRPr="00403579">
              <w:rPr>
                <w:rFonts w:ascii="Marianne" w:hAnsi="Marianne"/>
                <w:color w:val="000000"/>
                <w:sz w:val="18"/>
                <w:szCs w:val="18"/>
              </w:rPr>
              <w:t>jours</w:t>
            </w:r>
            <w:proofErr w:type="spellEnd"/>
          </w:p>
        </w:tc>
      </w:tr>
      <w:tr w:rsidR="0002739A" w:rsidRPr="005631D1" w:rsidTr="001B14B5">
        <w:trPr>
          <w:trHeight w:val="403"/>
          <w:jc w:val="center"/>
        </w:trPr>
        <w:tc>
          <w:tcPr>
            <w:tcW w:w="2917" w:type="dxa"/>
            <w:vAlign w:val="center"/>
          </w:tcPr>
          <w:p w:rsidR="0002739A" w:rsidRPr="00403579" w:rsidRDefault="0002739A" w:rsidP="0002739A">
            <w:pPr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</w:pPr>
            <w:r w:rsidRPr="00403579"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  <w:t>TA CTSSS</w:t>
            </w:r>
            <w:r w:rsidRPr="00403579">
              <w:rPr>
                <w:rFonts w:ascii="Marianne" w:hAnsi="Marianne"/>
                <w:b/>
                <w:bCs/>
                <w:color w:val="000000"/>
                <w:sz w:val="18"/>
                <w:szCs w:val="18"/>
              </w:rPr>
              <w:br/>
              <w:t>TA-G04373-A</w:t>
            </w:r>
          </w:p>
        </w:tc>
        <w:tc>
          <w:tcPr>
            <w:tcW w:w="4308" w:type="dxa"/>
            <w:vAlign w:val="center"/>
          </w:tcPr>
          <w:p w:rsidR="0002739A" w:rsidRPr="00B12DAB" w:rsidRDefault="00BE48D1" w:rsidP="0002739A">
            <w:pPr>
              <w:jc w:val="center"/>
              <w:rPr>
                <w:rFonts w:ascii="Marianne" w:hAnsi="Marianne"/>
                <w:color w:val="000000"/>
                <w:sz w:val="18"/>
                <w:szCs w:val="18"/>
                <w:highlight w:val="yellow"/>
              </w:rPr>
            </w:pPr>
            <w:r w:rsidRPr="00A96F87">
              <w:rPr>
                <w:rFonts w:ascii="Marianne" w:hAnsi="Marianne"/>
                <w:color w:val="000000"/>
                <w:sz w:val="18"/>
                <w:szCs w:val="18"/>
              </w:rPr>
              <w:t xml:space="preserve">16 </w:t>
            </w:r>
            <w:proofErr w:type="spellStart"/>
            <w:r w:rsidRPr="00A96F87">
              <w:rPr>
                <w:rFonts w:ascii="Marianne" w:hAnsi="Marianne"/>
                <w:color w:val="000000"/>
                <w:sz w:val="18"/>
                <w:szCs w:val="18"/>
              </w:rPr>
              <w:t>ans</w:t>
            </w:r>
            <w:proofErr w:type="spellEnd"/>
            <w:r w:rsidR="00A96F87" w:rsidRPr="00A96F87">
              <w:rPr>
                <w:rFonts w:ascii="Marianne" w:hAnsi="Marianne"/>
                <w:color w:val="000000"/>
                <w:sz w:val="18"/>
                <w:szCs w:val="18"/>
              </w:rPr>
              <w:t xml:space="preserve"> 00 </w:t>
            </w:r>
            <w:proofErr w:type="spellStart"/>
            <w:r w:rsidR="00A96F87" w:rsidRPr="00A96F87">
              <w:rPr>
                <w:rFonts w:ascii="Marianne" w:hAnsi="Marianne"/>
                <w:color w:val="000000"/>
                <w:sz w:val="18"/>
                <w:szCs w:val="18"/>
              </w:rPr>
              <w:t>mois</w:t>
            </w:r>
            <w:proofErr w:type="spellEnd"/>
            <w:r w:rsidR="00A96F87" w:rsidRPr="00A96F87">
              <w:rPr>
                <w:rFonts w:ascii="Marianne" w:hAnsi="Marianne"/>
                <w:color w:val="000000"/>
                <w:sz w:val="18"/>
                <w:szCs w:val="18"/>
              </w:rPr>
              <w:t xml:space="preserve"> 28 </w:t>
            </w:r>
            <w:proofErr w:type="spellStart"/>
            <w:r w:rsidR="00A96F87" w:rsidRPr="00A96F87">
              <w:rPr>
                <w:rFonts w:ascii="Marianne" w:hAnsi="Marianne"/>
                <w:color w:val="000000"/>
                <w:sz w:val="18"/>
                <w:szCs w:val="18"/>
              </w:rPr>
              <w:t>jours</w:t>
            </w:r>
            <w:proofErr w:type="spellEnd"/>
          </w:p>
        </w:tc>
      </w:tr>
    </w:tbl>
    <w:p w:rsidR="00EF60BE" w:rsidRDefault="00EF60BE" w:rsidP="00706698">
      <w:pPr>
        <w:pStyle w:val="Titre123rouge"/>
        <w:spacing w:line="276" w:lineRule="auto"/>
        <w:rPr>
          <w:rFonts w:ascii="Marianne" w:hAnsi="Marianne"/>
          <w:b w:val="0"/>
          <w:color w:val="3E4A84"/>
        </w:rPr>
      </w:pPr>
    </w:p>
    <w:p w:rsidR="00952ED5" w:rsidRDefault="00952ED5" w:rsidP="00706698">
      <w:pPr>
        <w:pStyle w:val="Titre123rouge"/>
        <w:spacing w:line="276" w:lineRule="auto"/>
        <w:rPr>
          <w:rFonts w:ascii="Marianne" w:hAnsi="Marianne"/>
          <w:b w:val="0"/>
          <w:color w:val="3E4A84"/>
        </w:rPr>
      </w:pPr>
    </w:p>
    <w:p w:rsidR="00EF60BE" w:rsidRPr="00EF60BE" w:rsidRDefault="00EF60BE" w:rsidP="00EF60BE">
      <w:pPr>
        <w:pStyle w:val="Titre123rouge"/>
        <w:jc w:val="both"/>
        <w:rPr>
          <w:rFonts w:ascii="Marianne" w:hAnsi="Marianne"/>
          <w:color w:val="000000" w:themeColor="text1"/>
        </w:rPr>
      </w:pPr>
      <w:r w:rsidRPr="00EF60BE">
        <w:rPr>
          <w:rFonts w:ascii="Marianne" w:hAnsi="Marianne"/>
          <w:color w:val="000000" w:themeColor="text1"/>
        </w:rPr>
        <w:t>FILIERE BIBLIOTHEQUE</w:t>
      </w:r>
      <w:r w:rsidR="00D32230">
        <w:rPr>
          <w:rFonts w:ascii="Marianne" w:hAnsi="Marianne"/>
          <w:color w:val="000000" w:themeColor="text1"/>
        </w:rPr>
        <w:t xml:space="preserve"> (informations à venir)</w:t>
      </w:r>
    </w:p>
    <w:p w:rsidR="00EF60BE" w:rsidRDefault="00EF60BE" w:rsidP="00706698">
      <w:pPr>
        <w:pStyle w:val="Titre123rouge"/>
        <w:spacing w:line="276" w:lineRule="auto"/>
        <w:rPr>
          <w:rFonts w:ascii="Marianne" w:hAnsi="Marianne"/>
          <w:b w:val="0"/>
          <w:color w:val="3E4A84"/>
        </w:rPr>
      </w:pPr>
    </w:p>
    <w:p w:rsidR="00400556" w:rsidRPr="00EF60BE" w:rsidRDefault="00400556" w:rsidP="00400556">
      <w:pPr>
        <w:pStyle w:val="Titre123rouge"/>
        <w:jc w:val="both"/>
        <w:rPr>
          <w:rFonts w:ascii="Marianne" w:hAnsi="Marianne"/>
          <w:color w:val="000000" w:themeColor="text1"/>
        </w:rPr>
      </w:pPr>
      <w:r>
        <w:rPr>
          <w:rFonts w:ascii="Marianne" w:hAnsi="Marianne"/>
          <w:color w:val="000000" w:themeColor="text1"/>
        </w:rPr>
        <w:t>FILIERE ITRF</w:t>
      </w:r>
      <w:r w:rsidR="00CD14C2">
        <w:rPr>
          <w:rFonts w:ascii="Marianne" w:hAnsi="Marianne"/>
          <w:color w:val="000000" w:themeColor="text1"/>
        </w:rPr>
        <w:t xml:space="preserve"> ((informations à venir)</w:t>
      </w:r>
    </w:p>
    <w:p w:rsidR="0002739A" w:rsidRPr="00612C19" w:rsidRDefault="0002739A" w:rsidP="00706698">
      <w:pPr>
        <w:pStyle w:val="Titre123rouge"/>
        <w:spacing w:line="276" w:lineRule="auto"/>
        <w:rPr>
          <w:rFonts w:ascii="Marianne" w:hAnsi="Marianne"/>
          <w:b w:val="0"/>
          <w:color w:val="3E4A84"/>
        </w:rPr>
      </w:pPr>
    </w:p>
    <w:p w:rsidR="0002739A" w:rsidRPr="00612C19" w:rsidRDefault="0002739A" w:rsidP="00706698">
      <w:pPr>
        <w:pStyle w:val="Titre123rouge"/>
        <w:spacing w:line="276" w:lineRule="auto"/>
        <w:rPr>
          <w:rFonts w:ascii="Marianne" w:hAnsi="Marianne"/>
          <w:b w:val="0"/>
          <w:color w:val="3E4A84"/>
        </w:rPr>
      </w:pPr>
    </w:p>
    <w:p w:rsidR="0002739A" w:rsidRPr="00612C19" w:rsidRDefault="0002739A" w:rsidP="00706698">
      <w:pPr>
        <w:pStyle w:val="Titre123rouge"/>
        <w:spacing w:line="276" w:lineRule="auto"/>
        <w:rPr>
          <w:rFonts w:ascii="Marianne" w:hAnsi="Marianne"/>
          <w:b w:val="0"/>
          <w:color w:val="3E4A84"/>
        </w:rPr>
      </w:pPr>
    </w:p>
    <w:p w:rsidR="00534D82" w:rsidRPr="002D113C" w:rsidRDefault="002D113C" w:rsidP="002D113C">
      <w:pPr>
        <w:pStyle w:val="Titre123rouge"/>
        <w:jc w:val="both"/>
        <w:rPr>
          <w:rFonts w:ascii="Marianne" w:hAnsi="Marianne"/>
          <w:color w:val="000000" w:themeColor="text1"/>
        </w:rPr>
      </w:pPr>
      <w:r w:rsidRPr="002D113C">
        <w:rPr>
          <w:rFonts w:ascii="Marianne" w:hAnsi="Marianne"/>
          <w:color w:val="000000" w:themeColor="text1"/>
        </w:rPr>
        <w:t>FILIERE PTP</w:t>
      </w:r>
      <w:r w:rsidR="00907BEA">
        <w:rPr>
          <w:rFonts w:ascii="Marianne" w:hAnsi="Marianne"/>
          <w:color w:val="000000" w:themeColor="text1"/>
        </w:rPr>
        <w:t xml:space="preserve"> (informations à venir)</w:t>
      </w:r>
    </w:p>
    <w:p w:rsidR="00534D82" w:rsidRPr="00612C19" w:rsidRDefault="00534D82" w:rsidP="00706698">
      <w:pPr>
        <w:pStyle w:val="Titre123rouge"/>
        <w:spacing w:line="276" w:lineRule="auto"/>
        <w:rPr>
          <w:rFonts w:ascii="Marianne" w:hAnsi="Marianne"/>
          <w:b w:val="0"/>
          <w:color w:val="3E4A84"/>
        </w:rPr>
      </w:pPr>
    </w:p>
    <w:bookmarkEnd w:id="0"/>
    <w:bookmarkEnd w:id="1"/>
    <w:p w:rsidR="00534D82" w:rsidRDefault="00534D82">
      <w:pPr>
        <w:widowControl/>
        <w:autoSpaceDE/>
        <w:autoSpaceDN/>
        <w:spacing w:after="160" w:line="259" w:lineRule="auto"/>
        <w:rPr>
          <w:rFonts w:ascii="Marianne" w:eastAsia="Calibri" w:hAnsi="Marianne"/>
          <w:b/>
          <w:color w:val="3E4A84"/>
          <w:sz w:val="20"/>
          <w:szCs w:val="20"/>
          <w:lang w:val="fr-FR" w:eastAsia="ar-SA"/>
        </w:rPr>
      </w:pPr>
    </w:p>
    <w:sectPr w:rsidR="00534D82" w:rsidSect="00B636E7"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A7169C"/>
    <w:multiLevelType w:val="hybridMultilevel"/>
    <w:tmpl w:val="112C2ADE"/>
    <w:lvl w:ilvl="0" w:tplc="7398FC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698"/>
    <w:rsid w:val="00025DCE"/>
    <w:rsid w:val="0002739A"/>
    <w:rsid w:val="00083A65"/>
    <w:rsid w:val="000B2298"/>
    <w:rsid w:val="000B3F54"/>
    <w:rsid w:val="000D2115"/>
    <w:rsid w:val="00106567"/>
    <w:rsid w:val="001410A0"/>
    <w:rsid w:val="0017250D"/>
    <w:rsid w:val="00172992"/>
    <w:rsid w:val="00185360"/>
    <w:rsid w:val="001B14B5"/>
    <w:rsid w:val="0020346B"/>
    <w:rsid w:val="002334AB"/>
    <w:rsid w:val="00245320"/>
    <w:rsid w:val="002735A9"/>
    <w:rsid w:val="00273EFF"/>
    <w:rsid w:val="002925BB"/>
    <w:rsid w:val="002D113C"/>
    <w:rsid w:val="002D3838"/>
    <w:rsid w:val="002E6600"/>
    <w:rsid w:val="00305759"/>
    <w:rsid w:val="00306723"/>
    <w:rsid w:val="00365E94"/>
    <w:rsid w:val="00393A77"/>
    <w:rsid w:val="003B549A"/>
    <w:rsid w:val="00400556"/>
    <w:rsid w:val="00403579"/>
    <w:rsid w:val="00405352"/>
    <w:rsid w:val="004229A0"/>
    <w:rsid w:val="00427554"/>
    <w:rsid w:val="0043175E"/>
    <w:rsid w:val="00447CCA"/>
    <w:rsid w:val="0049202A"/>
    <w:rsid w:val="004965E3"/>
    <w:rsid w:val="00521C68"/>
    <w:rsid w:val="00530C0E"/>
    <w:rsid w:val="00534D82"/>
    <w:rsid w:val="00545CDD"/>
    <w:rsid w:val="005473D3"/>
    <w:rsid w:val="00567528"/>
    <w:rsid w:val="0057324A"/>
    <w:rsid w:val="005B17A5"/>
    <w:rsid w:val="005C52C1"/>
    <w:rsid w:val="00612C19"/>
    <w:rsid w:val="006402DD"/>
    <w:rsid w:val="006673C3"/>
    <w:rsid w:val="006C62E4"/>
    <w:rsid w:val="007046F8"/>
    <w:rsid w:val="00706698"/>
    <w:rsid w:val="00792774"/>
    <w:rsid w:val="007A3D2A"/>
    <w:rsid w:val="007B4DC9"/>
    <w:rsid w:val="007B6285"/>
    <w:rsid w:val="00815556"/>
    <w:rsid w:val="00815BA3"/>
    <w:rsid w:val="00827411"/>
    <w:rsid w:val="00894C6C"/>
    <w:rsid w:val="008D6BEC"/>
    <w:rsid w:val="00907BEA"/>
    <w:rsid w:val="00931085"/>
    <w:rsid w:val="00947626"/>
    <w:rsid w:val="00952ED5"/>
    <w:rsid w:val="00957171"/>
    <w:rsid w:val="0096604C"/>
    <w:rsid w:val="009B5EEE"/>
    <w:rsid w:val="009D231D"/>
    <w:rsid w:val="009E6F08"/>
    <w:rsid w:val="009F096A"/>
    <w:rsid w:val="009F5796"/>
    <w:rsid w:val="00A22ACA"/>
    <w:rsid w:val="00A83316"/>
    <w:rsid w:val="00A96F87"/>
    <w:rsid w:val="00AB5B23"/>
    <w:rsid w:val="00AC452E"/>
    <w:rsid w:val="00AD4DCF"/>
    <w:rsid w:val="00B12DAB"/>
    <w:rsid w:val="00B2415F"/>
    <w:rsid w:val="00B636E7"/>
    <w:rsid w:val="00BA5FCC"/>
    <w:rsid w:val="00BB32A6"/>
    <w:rsid w:val="00BC15F6"/>
    <w:rsid w:val="00BC4420"/>
    <w:rsid w:val="00BE48D1"/>
    <w:rsid w:val="00BF6A9F"/>
    <w:rsid w:val="00C32042"/>
    <w:rsid w:val="00C43624"/>
    <w:rsid w:val="00C82ACA"/>
    <w:rsid w:val="00C932F0"/>
    <w:rsid w:val="00C936B1"/>
    <w:rsid w:val="00CC2093"/>
    <w:rsid w:val="00CD0B66"/>
    <w:rsid w:val="00CD14C2"/>
    <w:rsid w:val="00CE5DC0"/>
    <w:rsid w:val="00D161ED"/>
    <w:rsid w:val="00D32230"/>
    <w:rsid w:val="00D5387A"/>
    <w:rsid w:val="00D80E9A"/>
    <w:rsid w:val="00D8513C"/>
    <w:rsid w:val="00E04BBE"/>
    <w:rsid w:val="00E05818"/>
    <w:rsid w:val="00E116F6"/>
    <w:rsid w:val="00E16D08"/>
    <w:rsid w:val="00EF3021"/>
    <w:rsid w:val="00EF60BE"/>
    <w:rsid w:val="00F15EC3"/>
    <w:rsid w:val="00F705BF"/>
    <w:rsid w:val="00FB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95571-E46E-4C76-B92F-709F8764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rianne" w:eastAsiaTheme="minorHAnsi" w:hAnsi="Marianne" w:cstheme="minorBidi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0669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qFormat/>
    <w:rsid w:val="00706698"/>
    <w:pPr>
      <w:spacing w:line="276" w:lineRule="auto"/>
    </w:pPr>
    <w:rPr>
      <w:sz w:val="20"/>
      <w:lang w:val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706698"/>
    <w:rPr>
      <w:rFonts w:ascii="Arial" w:hAnsi="Arial" w:cs="Arial"/>
      <w:szCs w:val="22"/>
    </w:rPr>
  </w:style>
  <w:style w:type="paragraph" w:customStyle="1" w:styleId="Titre123rouge">
    <w:name w:val="Titre 1.2.3. rouge"/>
    <w:basedOn w:val="Normal"/>
    <w:qFormat/>
    <w:rsid w:val="00706698"/>
    <w:pPr>
      <w:widowControl/>
      <w:suppressAutoHyphens/>
      <w:autoSpaceDE/>
      <w:autoSpaceDN/>
      <w:contextualSpacing/>
    </w:pPr>
    <w:rPr>
      <w:rFonts w:eastAsia="Calibri"/>
      <w:b/>
      <w:color w:val="FF0000"/>
      <w:sz w:val="20"/>
      <w:szCs w:val="20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BALADI</dc:creator>
  <cp:keywords/>
  <dc:description/>
  <cp:lastModifiedBy>Jackie Multedo</cp:lastModifiedBy>
  <cp:revision>2</cp:revision>
  <dcterms:created xsi:type="dcterms:W3CDTF">2024-01-25T08:57:00Z</dcterms:created>
  <dcterms:modified xsi:type="dcterms:W3CDTF">2024-01-25T08:57:00Z</dcterms:modified>
</cp:coreProperties>
</file>