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31"/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8789"/>
        <w:gridCol w:w="1276"/>
        <w:gridCol w:w="2126"/>
      </w:tblGrid>
      <w:tr w:rsidR="00CB7083" w:rsidRPr="00905F84" w:rsidTr="007E59B1">
        <w:trPr>
          <w:trHeight w:val="2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b/>
                <w:bCs/>
                <w:sz w:val="16"/>
                <w:szCs w:val="16"/>
                <w:lang w:eastAsia="fr-FR"/>
              </w:rPr>
              <w:t>Etablissement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b/>
                <w:bCs/>
                <w:sz w:val="16"/>
                <w:szCs w:val="16"/>
                <w:lang w:eastAsia="fr-FR"/>
              </w:rPr>
              <w:t>Formation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83" w:rsidRPr="00905F84" w:rsidRDefault="007D317D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bCs/>
                <w:sz w:val="16"/>
                <w:szCs w:val="16"/>
                <w:lang w:eastAsia="fr-FR"/>
              </w:rPr>
              <w:t>Taux retenus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bCs/>
                <w:sz w:val="16"/>
                <w:szCs w:val="16"/>
                <w:lang w:eastAsia="fr-FR"/>
              </w:rPr>
              <w:t>Nombre de places dans le groupe bac pro</w:t>
            </w:r>
          </w:p>
        </w:tc>
      </w:tr>
      <w:tr w:rsidR="00CB7083" w:rsidRPr="00905F84" w:rsidTr="007E59B1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Lycée Laetitia Bonaparte</w:t>
            </w:r>
          </w:p>
          <w:p w:rsidR="00CB7083" w:rsidRPr="00CB7083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2"/>
                <w:szCs w:val="16"/>
                <w:lang w:eastAsia="fr-FR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BTS - Production -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Cybersécurité</w:t>
            </w:r>
            <w:proofErr w:type="spellEnd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, Informatique et réseaux,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ELectronique</w:t>
            </w:r>
            <w:proofErr w:type="spellEnd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 - Option B : Electronique et réseaux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6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Lycée Laetitia Bonaparte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BTS - Services - Support à l'action managériale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6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Lycée Laetitia Bonaparte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BTS - Services - Négociation et digitalisation de la Relation Client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6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Lycée Laetitia Bonaparte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BTS - Services - Comptabilité et gestion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12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Lycée Laetitia Bonaparte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BTS - Services - Services informatiques aux organisations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10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Lycée professionnel Jules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Antonini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BTS - Production - Maintenance des systèmes - option B Systèmes énergétiques et fluidiques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8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Lycée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Giocante</w:t>
            </w:r>
            <w:proofErr w:type="spellEnd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 De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Casabianca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BTS - Services - Tourisme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CB7083" w:rsidRPr="00905F84" w:rsidRDefault="002F4327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9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Lycée professionnel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Scamaroni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BTS - Services - Management en hôtellerie restauration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15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Lycée Jeanne D'Arc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BTS - Services - Management Commercial Opérationnel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11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Lycée professionnel Jean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Nicoli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BTS - Services - Négociation et digitalisation de la Relation Client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CB7083" w:rsidRPr="00905F84" w:rsidRDefault="002F4327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8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Lycée professionnel Jean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Nicoli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BTS - Services - Management opérationnel de la sécurité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6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Lycée Paul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Vincensini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BTS - Production - Conception et Réalisation de Systèmes Automatiques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327" w:rsidRDefault="002F4327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CB7083" w:rsidRPr="00905F84" w:rsidRDefault="002C0A48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5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Lycée Paul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Vincensini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BTS - Production -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Cybersécurité</w:t>
            </w:r>
            <w:proofErr w:type="spellEnd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, Informatique et réseaux,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ELectronique</w:t>
            </w:r>
            <w:proofErr w:type="spellEnd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 - Option A : Informatique et réseaux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2F4327" w:rsidRPr="00905F84" w:rsidRDefault="002F4327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5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Lycée Paul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Vincensini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BTS - Production - Assistance technique d'ingénieur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2F4327" w:rsidRPr="00905F84" w:rsidRDefault="002F4327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8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Lycée Paul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Vincensini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BTS - Production - Electrotechnique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2F4327" w:rsidRPr="00905F84" w:rsidRDefault="002F4327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5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Lycée Paul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Vincensini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BTS - Services - Support à l'action managériale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2F4327" w:rsidRPr="00905F84" w:rsidRDefault="002F4327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8</w:t>
            </w:r>
          </w:p>
        </w:tc>
      </w:tr>
      <w:tr w:rsidR="00CB7083" w:rsidRPr="00905F84" w:rsidTr="007E59B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 xml:space="preserve">Lycée Paul </w:t>
            </w:r>
            <w:proofErr w:type="spellStart"/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Vincensini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BTS - Services - Comptabilité et gestion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83" w:rsidRPr="00905F84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 w:rsidRPr="00905F84"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83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</w:p>
          <w:p w:rsidR="002F4327" w:rsidRPr="00905F84" w:rsidRDefault="002F4327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sz w:val="16"/>
                <w:szCs w:val="16"/>
                <w:lang w:eastAsia="fr-FR"/>
              </w:rPr>
              <w:t>10</w:t>
            </w:r>
          </w:p>
        </w:tc>
      </w:tr>
      <w:tr w:rsidR="00CB7083" w:rsidRPr="00905F84" w:rsidTr="007E59B1">
        <w:trPr>
          <w:trHeight w:val="281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083" w:rsidRPr="00D76199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sz w:val="16"/>
                <w:szCs w:val="16"/>
                <w:lang w:eastAsia="fr-FR"/>
              </w:rPr>
            </w:pPr>
            <w:r w:rsidRPr="00D76199">
              <w:rPr>
                <w:rFonts w:ascii="Marianne" w:eastAsia="Times New Roman" w:hAnsi="Marianne" w:cs="Arial"/>
                <w:b/>
                <w:sz w:val="16"/>
                <w:szCs w:val="16"/>
                <w:lang w:eastAsia="fr-FR"/>
              </w:rPr>
              <w:t>Taux académique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083" w:rsidRPr="00D76199" w:rsidRDefault="00CB7083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327" w:rsidRDefault="002F4327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sz w:val="16"/>
                <w:szCs w:val="16"/>
                <w:lang w:eastAsia="fr-FR"/>
              </w:rPr>
            </w:pPr>
          </w:p>
          <w:p w:rsidR="00CB7083" w:rsidRDefault="002C0A48" w:rsidP="00CB7083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sz w:val="16"/>
                <w:szCs w:val="16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16"/>
                <w:szCs w:val="16"/>
                <w:lang w:eastAsia="fr-FR"/>
              </w:rPr>
              <w:t>138</w:t>
            </w:r>
            <w:bookmarkStart w:id="0" w:name="_GoBack"/>
            <w:bookmarkEnd w:id="0"/>
          </w:p>
        </w:tc>
      </w:tr>
    </w:tbl>
    <w:p w:rsidR="00CB4CA6" w:rsidRDefault="00905F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5443855</wp:posOffset>
                </wp:positionV>
                <wp:extent cx="5600700" cy="2762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5F84" w:rsidRPr="00905F84" w:rsidRDefault="00905F84" w:rsidP="00D76199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Annexe à l’arrêté rectoral SAIO/n°2023-</w:t>
                            </w:r>
                            <w:r w:rsidR="00D76199">
                              <w:rPr>
                                <w:rFonts w:ascii="Marianne" w:hAnsi="Marianne"/>
                                <w:sz w:val="20"/>
                              </w:rPr>
                              <w:t xml:space="preserve">37 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du 09/05/2023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28.65pt;width:441pt;height:21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" fillcolor="white [3201]" stroked="f" strokeweight=".5pt">
                <v:textbox>
                  <w:txbxContent>
                    <w:p w:rsidR="00905F84" w:rsidRPr="00905F84" w:rsidRDefault="00905F84" w:rsidP="00D76199">
                      <w:pPr>
                        <w:jc w:val="center"/>
                        <w:rPr>
                          <w:rFonts w:ascii="Marianne" w:hAnsi="Marianne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>Annexe à l’arrêté rectoral SAIO/n°2023-</w:t>
                      </w:r>
                      <w:r w:rsidR="00D76199">
                        <w:rPr>
                          <w:rFonts w:ascii="Marianne" w:hAnsi="Marianne"/>
                          <w:sz w:val="20"/>
                        </w:rPr>
                        <w:t xml:space="preserve">37 </w:t>
                      </w:r>
                      <w:r>
                        <w:rPr>
                          <w:rFonts w:ascii="Marianne" w:hAnsi="Marianne"/>
                          <w:sz w:val="20"/>
                        </w:rPr>
                        <w:t>du 09/05/2023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-499110</wp:posOffset>
                </wp:positionV>
                <wp:extent cx="8991600" cy="4762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5F84" w:rsidRPr="00905F84" w:rsidRDefault="00905F84" w:rsidP="00905F84">
                            <w:pPr>
                              <w:spacing w:after="0"/>
                              <w:jc w:val="center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 w:rsidRPr="00905F84">
                              <w:rPr>
                                <w:rFonts w:ascii="Marianne" w:hAnsi="Marianne"/>
                                <w:sz w:val="20"/>
                              </w:rPr>
                              <w:t>Taux minimal de bacheliers professionnels retenus pour l’accès aux STS par spécialité et par établissement dans le cadre de la phase principale de la procédure PARCOURSUP de l’année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-39.3pt;width:708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" fillcolor="white [3201]" stroked="f" strokeweight=".5pt">
                <v:textbox>
                  <w:txbxContent>
                    <w:p w:rsidR="00905F84" w:rsidRPr="00905F84" w:rsidRDefault="00905F84" w:rsidP="00905F84">
                      <w:pPr>
                        <w:spacing w:after="0"/>
                        <w:jc w:val="center"/>
                        <w:rPr>
                          <w:rFonts w:ascii="Marianne" w:hAnsi="Marianne"/>
                          <w:sz w:val="20"/>
                        </w:rPr>
                      </w:pPr>
                      <w:r w:rsidRPr="00905F84">
                        <w:rPr>
                          <w:rFonts w:ascii="Marianne" w:hAnsi="Marianne"/>
                          <w:sz w:val="20"/>
                        </w:rPr>
                        <w:t>Taux minimal de bacheliers professionnels retenus pour l’accès aux STS par spécialité et par établissement dans le cadre de la phase principale de la procédure PARCOURSUP de l’année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4CA6" w:rsidSect="00905F84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C1"/>
    <w:rsid w:val="002C0A48"/>
    <w:rsid w:val="002F4327"/>
    <w:rsid w:val="007D317D"/>
    <w:rsid w:val="007D7EC3"/>
    <w:rsid w:val="007E59B1"/>
    <w:rsid w:val="00905F84"/>
    <w:rsid w:val="00B07F7A"/>
    <w:rsid w:val="00C074C1"/>
    <w:rsid w:val="00CB4CA6"/>
    <w:rsid w:val="00CB7083"/>
    <w:rsid w:val="00D7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548A"/>
  <w15:chartTrackingRefBased/>
  <w15:docId w15:val="{A3FF856C-93CB-4F81-9EB0-AC822734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AC-CORSE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Paccou</dc:creator>
  <cp:keywords/>
  <dc:description/>
  <cp:lastModifiedBy>André Paccou</cp:lastModifiedBy>
  <cp:revision>2</cp:revision>
  <cp:lastPrinted>2023-05-24T08:30:00Z</cp:lastPrinted>
  <dcterms:created xsi:type="dcterms:W3CDTF">2023-05-24T08:31:00Z</dcterms:created>
  <dcterms:modified xsi:type="dcterms:W3CDTF">2023-05-24T08:31:00Z</dcterms:modified>
</cp:coreProperties>
</file>