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13" w:rsidRPr="009A436D" w:rsidRDefault="009A436D" w:rsidP="009A436D">
      <w:pPr>
        <w:rPr>
          <w:b/>
          <w:u w:val="single"/>
        </w:rPr>
      </w:pPr>
      <w:r w:rsidRPr="00855114">
        <w:rPr>
          <w:b/>
          <w:noProof/>
          <w:lang w:eastAsia="fr-FR"/>
        </w:rPr>
        <w:drawing>
          <wp:inline distT="0" distB="0" distL="0" distR="0">
            <wp:extent cx="1677786" cy="1696915"/>
            <wp:effectExtent l="0" t="0" r="0" b="0"/>
            <wp:docPr id="1" name="Image 1" descr="C:\Users\d.delplanque\Desktop\2016_logo_academie_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lplanque\Desktop\2016_logo_academie_Cor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176" cy="1783279"/>
                    </a:xfrm>
                    <a:prstGeom prst="rect">
                      <a:avLst/>
                    </a:prstGeom>
                    <a:noFill/>
                    <a:ln>
                      <a:noFill/>
                    </a:ln>
                  </pic:spPr>
                </pic:pic>
              </a:graphicData>
            </a:graphic>
          </wp:inline>
        </w:drawing>
      </w:r>
      <w:r w:rsidR="00855114" w:rsidRPr="00855114">
        <w:rPr>
          <w:b/>
          <w:noProof/>
          <w:lang w:eastAsia="fr-FR"/>
        </w:rPr>
        <w:t xml:space="preserve">                                                                           </w:t>
      </w:r>
      <w:r w:rsidR="00855114">
        <w:rPr>
          <w:b/>
          <w:noProof/>
          <w:u w:val="single"/>
          <w:lang w:eastAsia="fr-FR"/>
        </w:rPr>
        <w:drawing>
          <wp:inline distT="0" distB="0" distL="0" distR="0" wp14:anchorId="57EBD846">
            <wp:extent cx="1638300" cy="1971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971675"/>
                    </a:xfrm>
                    <a:prstGeom prst="rect">
                      <a:avLst/>
                    </a:prstGeom>
                    <a:noFill/>
                  </pic:spPr>
                </pic:pic>
              </a:graphicData>
            </a:graphic>
          </wp:inline>
        </w:drawing>
      </w:r>
    </w:p>
    <w:p w:rsidR="009A436D" w:rsidRDefault="009B334C" w:rsidP="002D0113">
      <w:pPr>
        <w:jc w:val="center"/>
        <w:rPr>
          <w:b/>
          <w:u w:val="single"/>
        </w:rPr>
      </w:pPr>
      <w:r>
        <w:rPr>
          <w:b/>
          <w:u w:val="single"/>
        </w:rPr>
        <w:t>Labellisation Génération 2024</w:t>
      </w:r>
    </w:p>
    <w:p w:rsidR="005A75E6" w:rsidRPr="009A436D" w:rsidRDefault="002D0113" w:rsidP="002D0113">
      <w:pPr>
        <w:jc w:val="center"/>
        <w:rPr>
          <w:b/>
          <w:u w:val="single"/>
        </w:rPr>
      </w:pPr>
      <w:r w:rsidRPr="009A436D">
        <w:rPr>
          <w:b/>
          <w:u w:val="single"/>
        </w:rPr>
        <w:t>Compte re</w:t>
      </w:r>
      <w:r w:rsidR="009B334C">
        <w:rPr>
          <w:b/>
          <w:u w:val="single"/>
        </w:rPr>
        <w:t xml:space="preserve">ndu du comité de pilotage du mardi </w:t>
      </w:r>
      <w:r w:rsidR="00932138">
        <w:rPr>
          <w:b/>
          <w:u w:val="single"/>
        </w:rPr>
        <w:t>01</w:t>
      </w:r>
      <w:r w:rsidR="009B334C">
        <w:rPr>
          <w:b/>
          <w:u w:val="single"/>
        </w:rPr>
        <w:t xml:space="preserve"> </w:t>
      </w:r>
      <w:r w:rsidR="00932138">
        <w:rPr>
          <w:b/>
          <w:u w:val="single"/>
        </w:rPr>
        <w:t>octobre 2019</w:t>
      </w:r>
    </w:p>
    <w:p w:rsidR="009A1C50" w:rsidRDefault="009A1C50" w:rsidP="00FA7B13">
      <w:pPr>
        <w:jc w:val="both"/>
      </w:pPr>
    </w:p>
    <w:p w:rsidR="002D0113" w:rsidRDefault="002D0113" w:rsidP="00FA7B13">
      <w:pPr>
        <w:jc w:val="both"/>
      </w:pPr>
      <w:r>
        <w:t>Tour de table de présentation des personnes présentes (voir liste</w:t>
      </w:r>
      <w:r w:rsidR="009B334C">
        <w:t xml:space="preserve"> des personnes</w:t>
      </w:r>
      <w:r w:rsidR="00932138">
        <w:t xml:space="preserve"> présentes, excusées</w:t>
      </w:r>
      <w:r w:rsidR="00905A85">
        <w:t xml:space="preserve"> et absentes</w:t>
      </w:r>
      <w:r>
        <w:t>)</w:t>
      </w:r>
    </w:p>
    <w:p w:rsidR="009A1C50" w:rsidRDefault="009A1C50" w:rsidP="00FA7B13">
      <w:pPr>
        <w:jc w:val="both"/>
        <w:rPr>
          <w:b/>
          <w:u w:val="single"/>
        </w:rPr>
      </w:pPr>
    </w:p>
    <w:p w:rsidR="002D0113" w:rsidRPr="00932138" w:rsidRDefault="009B334C" w:rsidP="00FA7B13">
      <w:pPr>
        <w:jc w:val="both"/>
        <w:rPr>
          <w:b/>
          <w:u w:val="single"/>
        </w:rPr>
      </w:pPr>
      <w:r w:rsidRPr="00932138">
        <w:rPr>
          <w:b/>
          <w:u w:val="single"/>
        </w:rPr>
        <w:t>Présentation de l’ordre du jour</w:t>
      </w:r>
    </w:p>
    <w:p w:rsidR="00932138" w:rsidRPr="00932138" w:rsidRDefault="00932138" w:rsidP="00FA7B13">
      <w:pPr>
        <w:spacing w:after="0" w:line="360" w:lineRule="auto"/>
        <w:jc w:val="both"/>
        <w:rPr>
          <w:u w:val="single"/>
        </w:rPr>
      </w:pPr>
      <w:r w:rsidRPr="00932138">
        <w:rPr>
          <w:u w:val="single"/>
        </w:rPr>
        <w:t xml:space="preserve">Bilan de l’année scolaire 2018 2019 </w:t>
      </w:r>
    </w:p>
    <w:p w:rsidR="00932138" w:rsidRPr="00932138" w:rsidRDefault="00932138" w:rsidP="00FA7B13">
      <w:pPr>
        <w:numPr>
          <w:ilvl w:val="0"/>
          <w:numId w:val="6"/>
        </w:numPr>
        <w:spacing w:after="0" w:line="360" w:lineRule="auto"/>
        <w:jc w:val="both"/>
      </w:pPr>
      <w:r w:rsidRPr="00932138">
        <w:t xml:space="preserve">3 </w:t>
      </w:r>
      <w:r w:rsidR="00855114">
        <w:t>Comités de pilotage</w:t>
      </w:r>
      <w:r w:rsidR="00855114" w:rsidRPr="00932138">
        <w:t>, 2</w:t>
      </w:r>
      <w:r w:rsidRPr="00932138">
        <w:t xml:space="preserve"> cérémonies de labellisation. </w:t>
      </w:r>
    </w:p>
    <w:p w:rsidR="00932138" w:rsidRPr="00932138" w:rsidRDefault="00932138" w:rsidP="00FA7B13">
      <w:pPr>
        <w:numPr>
          <w:ilvl w:val="0"/>
          <w:numId w:val="6"/>
        </w:numPr>
        <w:spacing w:after="0" w:line="360" w:lineRule="auto"/>
        <w:jc w:val="both"/>
      </w:pPr>
      <w:r w:rsidRPr="00932138">
        <w:t>33 établissements labellisés </w:t>
      </w:r>
      <w:r w:rsidR="00A31A87" w:rsidRPr="00932138">
        <w:t>: 18</w:t>
      </w:r>
      <w:r w:rsidRPr="00932138">
        <w:t xml:space="preserve"> en Haute Corse et 15 en Corse du Sud</w:t>
      </w:r>
    </w:p>
    <w:p w:rsidR="00932138" w:rsidRPr="00932138" w:rsidRDefault="00932138" w:rsidP="00FA7B13">
      <w:pPr>
        <w:numPr>
          <w:ilvl w:val="0"/>
          <w:numId w:val="6"/>
        </w:numPr>
        <w:spacing w:after="0" w:line="360" w:lineRule="auto"/>
        <w:jc w:val="both"/>
      </w:pPr>
      <w:r w:rsidRPr="00932138">
        <w:t xml:space="preserve">1 </w:t>
      </w:r>
      <w:r w:rsidR="00855114" w:rsidRPr="00932138">
        <w:t>lycée,</w:t>
      </w:r>
      <w:r w:rsidRPr="00932138">
        <w:t xml:space="preserve"> 11 collèges et 21 écoles.</w:t>
      </w:r>
    </w:p>
    <w:p w:rsidR="00932138" w:rsidRPr="00932138" w:rsidRDefault="00932138" w:rsidP="00FA7B13">
      <w:pPr>
        <w:numPr>
          <w:ilvl w:val="0"/>
          <w:numId w:val="6"/>
        </w:numPr>
        <w:spacing w:after="0" w:line="360" w:lineRule="auto"/>
        <w:jc w:val="both"/>
      </w:pPr>
      <w:r w:rsidRPr="00932138">
        <w:t>20 manifestations et 2000 élèves</w:t>
      </w:r>
      <w:r w:rsidR="00905A85">
        <w:t>.</w:t>
      </w:r>
    </w:p>
    <w:p w:rsidR="00932138" w:rsidRPr="00932138" w:rsidRDefault="00932138" w:rsidP="00FA7B13">
      <w:pPr>
        <w:numPr>
          <w:ilvl w:val="0"/>
          <w:numId w:val="6"/>
        </w:numPr>
        <w:spacing w:after="0" w:line="360" w:lineRule="auto"/>
        <w:jc w:val="both"/>
      </w:pPr>
      <w:r w:rsidRPr="00932138">
        <w:t xml:space="preserve">Des jeunes officiels et des jeunes </w:t>
      </w:r>
      <w:r w:rsidR="00855114" w:rsidRPr="00932138">
        <w:t>reporters UNSS</w:t>
      </w:r>
      <w:r w:rsidRPr="00932138">
        <w:t>.</w:t>
      </w:r>
    </w:p>
    <w:p w:rsidR="00932138" w:rsidRDefault="00932138" w:rsidP="00FA7B13">
      <w:pPr>
        <w:spacing w:line="360" w:lineRule="auto"/>
        <w:jc w:val="both"/>
      </w:pPr>
      <w:r w:rsidRPr="00932138">
        <w:t xml:space="preserve"> </w:t>
      </w:r>
      <w:r>
        <w:t xml:space="preserve">Une très bonne médiatisation des manifestations </w:t>
      </w:r>
      <w:r w:rsidR="00643F6B">
        <w:t xml:space="preserve">sur les médias locaux </w:t>
      </w:r>
      <w:r>
        <w:t>est à noter. Une page internet Génération 2024 a été créée sur le site de l’académie de Corse.</w:t>
      </w:r>
    </w:p>
    <w:p w:rsidR="00932138" w:rsidRPr="00932138" w:rsidRDefault="00932138" w:rsidP="009A1C50">
      <w:pPr>
        <w:pStyle w:val="Paragraphedeliste"/>
        <w:numPr>
          <w:ilvl w:val="0"/>
          <w:numId w:val="19"/>
        </w:numPr>
        <w:spacing w:line="360" w:lineRule="auto"/>
        <w:ind w:left="1276" w:hanging="436"/>
        <w:jc w:val="both"/>
      </w:pPr>
      <w:r>
        <w:t xml:space="preserve">2 </w:t>
      </w:r>
      <w:r w:rsidR="005A6A4F">
        <w:t>regroupements nationaux « Génération 2024 » annuel</w:t>
      </w:r>
      <w:r>
        <w:t>s.</w:t>
      </w:r>
      <w:r w:rsidR="007826BB">
        <w:t xml:space="preserve"> Au niveau national</w:t>
      </w:r>
      <w:r w:rsidR="00905A85">
        <w:t>,</w:t>
      </w:r>
      <w:r w:rsidR="007826BB">
        <w:t xml:space="preserve"> on est passé de 805 établiss</w:t>
      </w:r>
      <w:r w:rsidR="00D24BC8">
        <w:t>e</w:t>
      </w:r>
      <w:r w:rsidR="007826BB">
        <w:t>ments en 2018 à 2133 en 2019.</w:t>
      </w:r>
      <w:r w:rsidR="009B3387">
        <w:t xml:space="preserve"> Dans l’enseignement supérieur, une Université sur 2 et </w:t>
      </w:r>
      <w:r w:rsidR="001209F6">
        <w:t xml:space="preserve">pour les établissements du Ministère des Sports </w:t>
      </w:r>
      <w:r w:rsidR="009B3387">
        <w:t>quasiment un CREPS sur 2 ont été labellisés.</w:t>
      </w:r>
      <w:r>
        <w:t xml:space="preserve"> </w:t>
      </w:r>
    </w:p>
    <w:p w:rsidR="00932138" w:rsidRDefault="00932138" w:rsidP="00AF019D">
      <w:pPr>
        <w:spacing w:after="0" w:line="360" w:lineRule="auto"/>
        <w:jc w:val="both"/>
        <w:rPr>
          <w:u w:val="single"/>
        </w:rPr>
      </w:pPr>
      <w:r w:rsidRPr="00932138">
        <w:rPr>
          <w:u w:val="single"/>
        </w:rPr>
        <w:t>Compte rendu de la réunion des référent</w:t>
      </w:r>
      <w:r>
        <w:rPr>
          <w:u w:val="single"/>
        </w:rPr>
        <w:t xml:space="preserve">s académiques Génération 2024 du </w:t>
      </w:r>
      <w:r w:rsidR="00905A85">
        <w:rPr>
          <w:u w:val="single"/>
        </w:rPr>
        <w:t xml:space="preserve">17 </w:t>
      </w:r>
      <w:r w:rsidR="00905A85" w:rsidRPr="00932138">
        <w:rPr>
          <w:u w:val="single"/>
        </w:rPr>
        <w:t>juin</w:t>
      </w:r>
      <w:r w:rsidRPr="00932138">
        <w:rPr>
          <w:u w:val="single"/>
        </w:rPr>
        <w:t xml:space="preserve"> </w:t>
      </w:r>
      <w:r w:rsidR="005A6A4F">
        <w:rPr>
          <w:u w:val="single"/>
        </w:rPr>
        <w:t>2019</w:t>
      </w:r>
    </w:p>
    <w:p w:rsidR="007826BB" w:rsidRDefault="007826BB" w:rsidP="00AF019D">
      <w:pPr>
        <w:spacing w:after="0" w:line="360" w:lineRule="auto"/>
        <w:jc w:val="both"/>
      </w:pPr>
      <w:r w:rsidRPr="007826BB">
        <w:t xml:space="preserve">M. </w:t>
      </w:r>
      <w:proofErr w:type="spellStart"/>
      <w:r w:rsidRPr="007826BB">
        <w:t>Exiga</w:t>
      </w:r>
      <w:proofErr w:type="spellEnd"/>
      <w:r w:rsidRPr="007826BB">
        <w:t xml:space="preserve"> </w:t>
      </w:r>
      <w:r w:rsidR="00855114">
        <w:t>nous fait part des principaux</w:t>
      </w:r>
      <w:r w:rsidRPr="007826BB">
        <w:t xml:space="preserve"> </w:t>
      </w:r>
      <w:r w:rsidR="005A6A4F">
        <w:t>éléments évoqués lors de cette réunion :</w:t>
      </w:r>
    </w:p>
    <w:p w:rsidR="007826BB" w:rsidRPr="006D076B" w:rsidRDefault="006D076B" w:rsidP="006D076B">
      <w:pPr>
        <w:jc w:val="both"/>
        <w:rPr>
          <w:i/>
        </w:rPr>
      </w:pPr>
      <w:r>
        <w:t xml:space="preserve">1.  </w:t>
      </w:r>
      <w:r w:rsidR="005A6A4F">
        <w:t xml:space="preserve">Concernant la SOP, un des 3 principaux temps fort avec la JNSS et la Journée olympique, il est rappelé que l’inscription </w:t>
      </w:r>
      <w:r w:rsidR="00862990">
        <w:t xml:space="preserve">des projets </w:t>
      </w:r>
      <w:r w:rsidR="005A6A4F">
        <w:t>doit</w:t>
      </w:r>
      <w:r w:rsidR="007826BB">
        <w:t xml:space="preserve"> obligatoirement </w:t>
      </w:r>
      <w:r w:rsidR="005A6A4F">
        <w:t xml:space="preserve">être faite </w:t>
      </w:r>
      <w:r w:rsidR="00855114" w:rsidRPr="00855114">
        <w:t xml:space="preserve">sur </w:t>
      </w:r>
      <w:r w:rsidR="00862990">
        <w:t>la plateforme</w:t>
      </w:r>
      <w:r w:rsidR="00855114" w:rsidRPr="00855114">
        <w:t xml:space="preserve"> </w:t>
      </w:r>
      <w:r w:rsidR="005A6A4F">
        <w:t>dédié</w:t>
      </w:r>
      <w:r w:rsidR="00862990">
        <w:t>e</w:t>
      </w:r>
      <w:r w:rsidR="005A6A4F">
        <w:t xml:space="preserve"> </w:t>
      </w:r>
      <w:r w:rsidR="00862990">
        <w:t xml:space="preserve">afin </w:t>
      </w:r>
      <w:r w:rsidR="00E641B4">
        <w:t>que les événements puissent</w:t>
      </w:r>
      <w:r w:rsidR="00862990">
        <w:t xml:space="preserve"> être cartographié</w:t>
      </w:r>
      <w:r w:rsidR="00E641B4">
        <w:t>s</w:t>
      </w:r>
      <w:r w:rsidR="00862990">
        <w:t xml:space="preserve"> et labellisé</w:t>
      </w:r>
      <w:r w:rsidR="00E641B4">
        <w:t>s</w:t>
      </w:r>
      <w:r w:rsidR="00862990">
        <w:t xml:space="preserve"> par le CNOSF</w:t>
      </w:r>
      <w:r w:rsidR="005A6A4F">
        <w:t>.</w:t>
      </w:r>
      <w:r w:rsidR="00862990">
        <w:t xml:space="preserve"> Cette inscription a été peu suivie en 2019. Il faut distinguer le label longitudinal « Génération 2024 » du label ponctuel « SOP ». Pour ce faire, l</w:t>
      </w:r>
      <w:r w:rsidR="00862990" w:rsidRPr="00671138">
        <w:t xml:space="preserve">es référents enverront toutes les informations utiles </w:t>
      </w:r>
      <w:r w:rsidR="00862990">
        <w:t xml:space="preserve">aux porteurs de projets </w:t>
      </w:r>
      <w:r w:rsidR="00862990" w:rsidRPr="00671138">
        <w:t>le plus tôt possible</w:t>
      </w:r>
      <w:r w:rsidR="00E641B4">
        <w:t xml:space="preserve"> en ce qui concerne la SOP 2020 </w:t>
      </w:r>
      <w:r w:rsidR="007826BB" w:rsidRPr="006D076B">
        <w:rPr>
          <w:i/>
        </w:rPr>
        <w:t>(</w:t>
      </w:r>
      <w:r w:rsidR="00E641B4" w:rsidRPr="006D076B">
        <w:rPr>
          <w:i/>
        </w:rPr>
        <w:t xml:space="preserve">du </w:t>
      </w:r>
      <w:r w:rsidR="00671138" w:rsidRPr="006D076B">
        <w:rPr>
          <w:i/>
        </w:rPr>
        <w:t>3 au 7 février 2020</w:t>
      </w:r>
      <w:r w:rsidR="00E641B4" w:rsidRPr="006D076B">
        <w:rPr>
          <w:i/>
        </w:rPr>
        <w:t xml:space="preserve"> autour de la thématique de l’interculturalité</w:t>
      </w:r>
      <w:r w:rsidR="007826BB" w:rsidRPr="006D076B">
        <w:rPr>
          <w:i/>
        </w:rPr>
        <w:t>)</w:t>
      </w:r>
    </w:p>
    <w:p w:rsidR="007826BB" w:rsidRPr="00322808" w:rsidRDefault="006D076B" w:rsidP="006D076B">
      <w:pPr>
        <w:jc w:val="both"/>
      </w:pPr>
      <w:r>
        <w:lastRenderedPageBreak/>
        <w:t xml:space="preserve">2.   </w:t>
      </w:r>
      <w:r w:rsidR="00322808">
        <w:t>Plusieurs référents</w:t>
      </w:r>
      <w:r w:rsidR="007826BB">
        <w:t xml:space="preserve"> ont </w:t>
      </w:r>
      <w:r w:rsidR="000D0F8B">
        <w:t xml:space="preserve">souligné </w:t>
      </w:r>
      <w:r w:rsidR="007826BB">
        <w:t xml:space="preserve">le manque de moyens </w:t>
      </w:r>
      <w:r w:rsidR="000D0F8B">
        <w:t>dédiés</w:t>
      </w:r>
      <w:r w:rsidR="007826BB">
        <w:t xml:space="preserve"> au dispositif.</w:t>
      </w:r>
      <w:r w:rsidR="00322808">
        <w:t xml:space="preserve"> (Allègements, indemnités spéciales, </w:t>
      </w:r>
      <w:r w:rsidR="000D0F8B" w:rsidRPr="00322808">
        <w:t>chargé de mission dédié au suivi et à l’animation du dispositif</w:t>
      </w:r>
      <w:r w:rsidR="00AD52CE">
        <w:t>, etc…</w:t>
      </w:r>
      <w:r w:rsidR="000D0F8B" w:rsidRPr="00322808">
        <w:t>)</w:t>
      </w:r>
      <w:r w:rsidR="000D0F8B">
        <w:t xml:space="preserve"> </w:t>
      </w:r>
      <w:r w:rsidR="00322808">
        <w:t xml:space="preserve">Il est à noter qu’un outil informatisé de suivi du </w:t>
      </w:r>
      <w:r w:rsidR="00485CAB">
        <w:t xml:space="preserve">label </w:t>
      </w:r>
      <w:r w:rsidR="00322808">
        <w:t xml:space="preserve">Génération 2024 est en cours de réalisation. De plus, plusieurs académies ont émis l’idée de l’organisation d’un regroupement de l’ensemble des acteurs sous forme de séminaire favorisant les échanges </w:t>
      </w:r>
      <w:r w:rsidR="00090B22">
        <w:t xml:space="preserve">de pratiques </w:t>
      </w:r>
      <w:r w:rsidR="00322808">
        <w:t>et les information</w:t>
      </w:r>
      <w:r w:rsidR="00090B22">
        <w:t>s autour du dispositif</w:t>
      </w:r>
      <w:r w:rsidR="00485CAB">
        <w:t xml:space="preserve"> G2024</w:t>
      </w:r>
      <w:r w:rsidR="00090B22">
        <w:t>.</w:t>
      </w:r>
      <w:r w:rsidR="00617629">
        <w:t xml:space="preserve"> </w:t>
      </w:r>
    </w:p>
    <w:p w:rsidR="007826BB" w:rsidRDefault="006D076B" w:rsidP="006D076B">
      <w:pPr>
        <w:jc w:val="both"/>
      </w:pPr>
      <w:r>
        <w:t xml:space="preserve">3.  </w:t>
      </w:r>
      <w:r w:rsidR="000D0F8B">
        <w:t xml:space="preserve">Comme tous les ans, aura lieu la semaine de la presse et des médias (qui dure 1 mois) dont l’objectif est de former les jeunes citoyens sur l’éducation aux médias. </w:t>
      </w:r>
      <w:r w:rsidR="007826BB" w:rsidRPr="007826BB">
        <w:t>Les établiss</w:t>
      </w:r>
      <w:r w:rsidR="007826BB">
        <w:t>e</w:t>
      </w:r>
      <w:r w:rsidR="007826BB" w:rsidRPr="007826BB">
        <w:t xml:space="preserve">ments labellisés </w:t>
      </w:r>
      <w:r w:rsidR="00905A85" w:rsidRPr="007826BB">
        <w:t>rec</w:t>
      </w:r>
      <w:r w:rsidR="00905A85">
        <w:t>evront</w:t>
      </w:r>
      <w:r w:rsidR="007826BB" w:rsidRPr="007826BB">
        <w:t xml:space="preserve"> en </w:t>
      </w:r>
      <w:r w:rsidR="00150820">
        <w:t xml:space="preserve">priorité un colis de presse </w:t>
      </w:r>
      <w:r w:rsidR="000D0F8B">
        <w:t xml:space="preserve">ainsi qu’une offre numérique accessible également aux écoles. </w:t>
      </w:r>
      <w:r w:rsidR="007826BB" w:rsidRPr="007826BB">
        <w:t xml:space="preserve"> </w:t>
      </w:r>
      <w:r w:rsidR="00624C2F">
        <w:t>Dans le cadre du dispositif G2024 l’enjeu est de pouvoir travailler sur le fait sportif à partir des médias. Ce travail doit pouvoir s’articuler avec</w:t>
      </w:r>
      <w:r w:rsidR="007826BB" w:rsidRPr="007826BB">
        <w:t xml:space="preserve"> les référents CLEMI</w:t>
      </w:r>
      <w:r w:rsidR="00624C2F">
        <w:t xml:space="preserve"> au sein des établissements</w:t>
      </w:r>
      <w:r w:rsidR="007826BB" w:rsidRPr="007826BB">
        <w:t>.</w:t>
      </w:r>
    </w:p>
    <w:p w:rsidR="00D24BC8" w:rsidRDefault="006D076B" w:rsidP="00AA2AEC">
      <w:pPr>
        <w:jc w:val="both"/>
      </w:pPr>
      <w:r>
        <w:t xml:space="preserve">4.  </w:t>
      </w:r>
      <w:r w:rsidR="00905A85">
        <w:t>Un</w:t>
      </w:r>
      <w:r w:rsidR="00D24BC8">
        <w:t xml:space="preserve"> rappel a été fait sur </w:t>
      </w:r>
      <w:r w:rsidR="00AA2AEC">
        <w:t xml:space="preserve">le dispositif </w:t>
      </w:r>
      <w:r>
        <w:t>« </w:t>
      </w:r>
      <w:r w:rsidR="00AA2AEC">
        <w:t>C</w:t>
      </w:r>
      <w:r>
        <w:t>lasses</w:t>
      </w:r>
      <w:r w:rsidR="002C2DFD">
        <w:t> </w:t>
      </w:r>
      <w:r w:rsidR="00D24BC8">
        <w:t>Pierre de Coubertin</w:t>
      </w:r>
      <w:r w:rsidR="00065D6C">
        <w:t xml:space="preserve">/Alice </w:t>
      </w:r>
      <w:proofErr w:type="spellStart"/>
      <w:r w:rsidR="00065D6C">
        <w:t>Mill</w:t>
      </w:r>
      <w:r w:rsidR="002C2DFD">
        <w:t>i</w:t>
      </w:r>
      <w:r w:rsidR="00065D6C">
        <w:t>at</w:t>
      </w:r>
      <w:proofErr w:type="spellEnd"/>
      <w:r w:rsidR="002C2DFD">
        <w:t> »</w:t>
      </w:r>
      <w:r w:rsidR="00D24BC8">
        <w:t xml:space="preserve"> </w:t>
      </w:r>
      <w:r w:rsidR="00AA2AEC">
        <w:t>(</w:t>
      </w:r>
      <w:proofErr w:type="spellStart"/>
      <w:r w:rsidR="00AA2AEC">
        <w:t>Cf</w:t>
      </w:r>
      <w:proofErr w:type="spellEnd"/>
      <w:r w:rsidR="00AA2AEC">
        <w:t xml:space="preserve"> : circulaire 2019-016 du 11/02/2019) </w:t>
      </w:r>
      <w:r w:rsidR="001D6335">
        <w:t>Ces classes sont créées pour constituer</w:t>
      </w:r>
      <w:r w:rsidR="00AA2AEC">
        <w:t xml:space="preserve"> des groupes de jeunes ambassadeurs </w:t>
      </w:r>
      <w:r w:rsidR="001D6335">
        <w:t xml:space="preserve">pour les JOP </w:t>
      </w:r>
      <w:r w:rsidR="00AA2AEC">
        <w:t xml:space="preserve">de Paris 2024. </w:t>
      </w:r>
      <w:r w:rsidR="001D6335">
        <w:t>Ce dispositif consiste à organiser d</w:t>
      </w:r>
      <w:r w:rsidR="00AA2AEC">
        <w:t xml:space="preserve">es regroupements académiques </w:t>
      </w:r>
      <w:r w:rsidR="001D6335">
        <w:t>qui pourraient concerner</w:t>
      </w:r>
      <w:r w:rsidR="00AA2AEC">
        <w:t xml:space="preserve"> 1000 élèves et les former aux valeurs de l'olympisme et à la connaissance de l'institution olympique. Les classes Pierre de Coubertin-Alice </w:t>
      </w:r>
      <w:proofErr w:type="spellStart"/>
      <w:r w:rsidR="00AA2AEC">
        <w:t>Milliat</w:t>
      </w:r>
      <w:proofErr w:type="spellEnd"/>
      <w:r w:rsidR="00AA2AEC">
        <w:t xml:space="preserve"> valorisent les initiatives scolaires en matière d'olympisme en complément des classes olympiques et du label Génération 2024. </w:t>
      </w:r>
      <w:r w:rsidR="001D6335">
        <w:t xml:space="preserve">Chacune d'entre </w:t>
      </w:r>
      <w:r w:rsidR="007A7AE6">
        <w:t>elles comprend environ</w:t>
      </w:r>
      <w:r w:rsidR="00AA2AEC">
        <w:t xml:space="preserve"> 30 à 35 élèves volontaires par académie, proposés par leurs établissements à raison de deux élèves maximum pour un même établissement sur la base de leurs résultats scolaires, de leur implication dans le sport scolaire et fédéral et de leur intérêt pour les Jeux olympiques et paralympiques. Le dispositif est déployé dès août 2019 et l'année scolaire 2018-2019, pour des élèves volontaires de cinquième. Ces classes concernent les mêmes élèves sur une période de six ans à raison d'un regroupement d'une semaine par an, organisé sur le temps des congés scolaires, lors de la semaine qui précède chaque rentrée de septembre ou à un autre moment identifié comme opportun par l'académie. Plusieurs a</w:t>
      </w:r>
      <w:r w:rsidR="00065D6C">
        <w:t>cadémies ont</w:t>
      </w:r>
      <w:r w:rsidR="00D24BC8">
        <w:t xml:space="preserve"> déposé sur « </w:t>
      </w:r>
      <w:r w:rsidR="00150820">
        <w:t>pléiade</w:t>
      </w:r>
      <w:r w:rsidR="00D24BC8">
        <w:t> » un certain nombre de ressou</w:t>
      </w:r>
      <w:r w:rsidR="00065D6C">
        <w:t xml:space="preserve">rces </w:t>
      </w:r>
      <w:r w:rsidR="00EA0E5B">
        <w:t>documentaires afin d’</w:t>
      </w:r>
      <w:r w:rsidR="00065D6C">
        <w:t xml:space="preserve">aider à la mise en place de ce dispositif </w:t>
      </w:r>
      <w:r w:rsidR="00065D6C" w:rsidRPr="00EA0E5B">
        <w:t>(</w:t>
      </w:r>
      <w:r w:rsidR="00EA0E5B" w:rsidRPr="00EA0E5B">
        <w:t>dossiers</w:t>
      </w:r>
      <w:r w:rsidR="00065D6C" w:rsidRPr="00EA0E5B">
        <w:t xml:space="preserve"> de candidatures, règlement intérieur</w:t>
      </w:r>
      <w:r w:rsidR="007A7AE6">
        <w:t xml:space="preserve">, </w:t>
      </w:r>
      <w:r w:rsidR="00EA0E5B">
        <w:t>etc…)</w:t>
      </w:r>
      <w:r>
        <w:t xml:space="preserve"> </w:t>
      </w:r>
      <w:r w:rsidR="007A7AE6">
        <w:t>L’académie de</w:t>
      </w:r>
      <w:r w:rsidR="00D24BC8">
        <w:t xml:space="preserve"> Corse peut-elle s’inscrire </w:t>
      </w:r>
      <w:r w:rsidR="001D6335">
        <w:t xml:space="preserve">dans </w:t>
      </w:r>
      <w:r w:rsidR="007A7AE6">
        <w:t>ce</w:t>
      </w:r>
      <w:r w:rsidR="001D6335">
        <w:t xml:space="preserve"> dispositif</w:t>
      </w:r>
      <w:r w:rsidR="00D24BC8">
        <w:t> ?</w:t>
      </w:r>
    </w:p>
    <w:p w:rsidR="009B3387" w:rsidRPr="00786A3F" w:rsidRDefault="006D076B" w:rsidP="006D076B">
      <w:pPr>
        <w:jc w:val="both"/>
      </w:pPr>
      <w:r>
        <w:t xml:space="preserve">5.  </w:t>
      </w:r>
      <w:r w:rsidR="009B3387" w:rsidRPr="00786A3F">
        <w:t xml:space="preserve">Un label </w:t>
      </w:r>
      <w:r w:rsidR="00386510">
        <w:t xml:space="preserve">« </w:t>
      </w:r>
      <w:r w:rsidR="009B3387" w:rsidRPr="00786A3F">
        <w:t>Terre de Jeu</w:t>
      </w:r>
      <w:r w:rsidR="00386510">
        <w:t xml:space="preserve"> 2024 </w:t>
      </w:r>
      <w:r w:rsidR="009B3387" w:rsidRPr="00786A3F">
        <w:t xml:space="preserve">» est proposé aux collectivités territoriales (communes, départements, régions) afin d’associer l’ensemble du territoire et de la population française à l’organisation des JOP 2024. </w:t>
      </w:r>
      <w:r w:rsidR="001209F6">
        <w:t xml:space="preserve">Outre </w:t>
      </w:r>
      <w:r w:rsidR="002C2DFD" w:rsidRPr="00786A3F">
        <w:t xml:space="preserve">la possibilité </w:t>
      </w:r>
      <w:r w:rsidR="001209F6">
        <w:t>d’engager les territoires dans le projet olympique</w:t>
      </w:r>
      <w:r>
        <w:t>,</w:t>
      </w:r>
      <w:r w:rsidR="001209F6">
        <w:t xml:space="preserve"> ce label permettra </w:t>
      </w:r>
      <w:r w:rsidR="002C2DFD" w:rsidRPr="00786A3F">
        <w:t xml:space="preserve">d’être référencé dans un catalogue qui sera mis à disposition des 206 Comités Nationaux Olympiques et 184 Comités Nationaux Paralympiques du </w:t>
      </w:r>
      <w:r w:rsidR="001209F6">
        <w:t>monde entier</w:t>
      </w:r>
      <w:r>
        <w:t xml:space="preserve">. Ces mêmes comités </w:t>
      </w:r>
      <w:r w:rsidR="002C2DFD" w:rsidRPr="00786A3F">
        <w:t xml:space="preserve">pourront </w:t>
      </w:r>
      <w:r>
        <w:t xml:space="preserve">ainsi </w:t>
      </w:r>
      <w:r w:rsidR="002C2DFD" w:rsidRPr="00786A3F">
        <w:t>choisir un centre référencé et venir s’entraîner en France à leur convenance, pendant l’Olympiade.</w:t>
      </w:r>
      <w:r>
        <w:t xml:space="preserve"> En fonction des candidatures portées en région Corse, il sera intéressant et opportun d’associer le dispositif « Génération 2024 » avec le label « Terre de jeu 2024 » afin de mener des projets en synergie.</w:t>
      </w:r>
    </w:p>
    <w:p w:rsidR="007A7AE6" w:rsidRDefault="006D076B" w:rsidP="006D076B">
      <w:pPr>
        <w:jc w:val="both"/>
      </w:pPr>
      <w:r>
        <w:t xml:space="preserve">6.  </w:t>
      </w:r>
      <w:r w:rsidR="00D24BC8">
        <w:t xml:space="preserve">Retour </w:t>
      </w:r>
      <w:r>
        <w:t xml:space="preserve">à propos de 2 </w:t>
      </w:r>
      <w:r w:rsidR="00065D6C">
        <w:t>appel</w:t>
      </w:r>
      <w:r>
        <w:t>s</w:t>
      </w:r>
      <w:r w:rsidR="00065D6C">
        <w:t xml:space="preserve"> à projet</w:t>
      </w:r>
      <w:r>
        <w:t> :</w:t>
      </w:r>
      <w:r w:rsidR="00065D6C">
        <w:t> </w:t>
      </w:r>
    </w:p>
    <w:p w:rsidR="007A7AE6" w:rsidRDefault="007A7AE6" w:rsidP="006D076B">
      <w:pPr>
        <w:jc w:val="both"/>
      </w:pPr>
      <w:r>
        <w:t xml:space="preserve">- </w:t>
      </w:r>
      <w:r w:rsidR="00065D6C">
        <w:t>« </w:t>
      </w:r>
      <w:r w:rsidR="00D24BC8">
        <w:t xml:space="preserve">Cours le </w:t>
      </w:r>
      <w:r w:rsidR="00A33CC2">
        <w:t>matin,</w:t>
      </w:r>
      <w:r w:rsidR="00D24BC8">
        <w:t xml:space="preserve"> EPS et sport l’</w:t>
      </w:r>
      <w:r w:rsidR="00A33CC2">
        <w:t>après-midi</w:t>
      </w:r>
      <w:r w:rsidR="00065D6C">
        <w:t> »</w:t>
      </w:r>
      <w:r w:rsidR="00D24BC8">
        <w:t>.</w:t>
      </w:r>
      <w:r w:rsidR="00065D6C">
        <w:t xml:space="preserve"> Toujours dans une démarche de promouvoir la pratique sportive</w:t>
      </w:r>
      <w:r>
        <w:t xml:space="preserve"> dans l’équilibre de vie</w:t>
      </w:r>
      <w:r w:rsidR="00065D6C">
        <w:t>, ce projet est porté au plus haut niveau de l’Etat.</w:t>
      </w:r>
      <w:r w:rsidR="00D24BC8">
        <w:t xml:space="preserve"> </w:t>
      </w:r>
      <w:r>
        <w:t xml:space="preserve">Cet appel à projet s’adresse aux écoles et aux collèges pour les élèves scolarisés au cycle 3 et au cycle 4. Les écoles et collèges labellisés « Génération 2024 sont plus particulièrement concernés. </w:t>
      </w:r>
      <w:r w:rsidR="00065D6C">
        <w:t xml:space="preserve">L’objectif </w:t>
      </w:r>
      <w:r>
        <w:t>est d’avoir</w:t>
      </w:r>
      <w:r w:rsidR="00065D6C">
        <w:t xml:space="preserve"> </w:t>
      </w:r>
      <w:r w:rsidR="008D61B1">
        <w:t xml:space="preserve">150 établissements </w:t>
      </w:r>
      <w:r>
        <w:t>scolaires inscrits dans</w:t>
      </w:r>
      <w:r w:rsidR="00065D6C">
        <w:t xml:space="preserve"> ce dispositif</w:t>
      </w:r>
      <w:r>
        <w:t xml:space="preserve"> en 2024</w:t>
      </w:r>
      <w:r w:rsidR="008D61B1">
        <w:t>.</w:t>
      </w:r>
    </w:p>
    <w:p w:rsidR="00EA0E5B" w:rsidRDefault="00EA0E5B" w:rsidP="006D076B">
      <w:pPr>
        <w:jc w:val="both"/>
      </w:pPr>
      <w:r>
        <w:t xml:space="preserve">- « Des arts et du sport en lycée professionnel ». </w:t>
      </w:r>
      <w:r w:rsidR="00A524C3">
        <w:t xml:space="preserve">Dans le cadre de la transformation de la voie professionnelle, placer les arts et/ou le sport au cœur du lycée professionnel est un enjeu fondamental pour le rendre attractif. Dans le cadre de cet appel à projet, il s’agira donc de favoriser les pratiques artistiques, culturelles et/ou sportives en permettant aux élèves et aux équipes </w:t>
      </w:r>
      <w:r w:rsidR="00A524C3">
        <w:lastRenderedPageBreak/>
        <w:t>pédagogiques de compléter les parcours de formation par des temps d’activité individuelle ou collective basée sur l’engagement volontaire</w:t>
      </w:r>
      <w:r w:rsidR="000322B0">
        <w:t>. La mise en œuvre de cette démarche pourra prendre appui sur le volet éducatif, sportif ou culturel du projet d’établissement.</w:t>
      </w:r>
      <w:r w:rsidR="00A524C3">
        <w:t xml:space="preserve"> </w:t>
      </w:r>
      <w:r w:rsidR="000322B0">
        <w:t>La réalisation de ce type de projet pourra donner lieu à une labellisation académique afin de favoriser un ancrage territorial et l’implication des acteurs.</w:t>
      </w:r>
      <w:r w:rsidR="001D7B57">
        <w:t xml:space="preserve"> De même, les meilleurs projets des lycées labellisés seront valorisés au niveau national.</w:t>
      </w:r>
    </w:p>
    <w:p w:rsidR="008D61B1" w:rsidRPr="007826BB" w:rsidRDefault="00AD52CE" w:rsidP="006D076B">
      <w:pPr>
        <w:jc w:val="both"/>
      </w:pPr>
      <w:r>
        <w:t>7</w:t>
      </w:r>
      <w:r w:rsidR="006D076B">
        <w:t xml:space="preserve">.  </w:t>
      </w:r>
      <w:r w:rsidR="00A33CC2">
        <w:t xml:space="preserve">Un </w:t>
      </w:r>
      <w:r w:rsidR="001759B4">
        <w:t>vade-me</w:t>
      </w:r>
      <w:r w:rsidR="00905A85">
        <w:t>cum</w:t>
      </w:r>
      <w:r w:rsidR="008D61B1">
        <w:t xml:space="preserve"> </w:t>
      </w:r>
      <w:r w:rsidR="001759B4">
        <w:t xml:space="preserve">pour les directeurs/directrices d’écoles et les chefs d’établissements </w:t>
      </w:r>
      <w:r w:rsidR="008D61B1">
        <w:t xml:space="preserve">est en cours de </w:t>
      </w:r>
      <w:r w:rsidR="005266BB">
        <w:t xml:space="preserve">réalisation. </w:t>
      </w:r>
      <w:r w:rsidR="00617629">
        <w:t xml:space="preserve">Ce vade-mecum servira de guide et d’appui méthodologique pour la mise en œuvre des projets relatifs au dispositif génération 2024. </w:t>
      </w:r>
      <w:r w:rsidR="008D61B1">
        <w:t xml:space="preserve">Des </w:t>
      </w:r>
      <w:r w:rsidR="00617629">
        <w:t xml:space="preserve">ressources pédagogiques et documentaires, des projets éducatifs liés à la pratique sportive et à l’olympisme ainsi que des </w:t>
      </w:r>
      <w:r w:rsidR="008D61B1">
        <w:t>actions « remarquables » y seront présentées.</w:t>
      </w:r>
      <w:r w:rsidR="00905A85">
        <w:t xml:space="preserve"> Ont été proposés </w:t>
      </w:r>
      <w:r w:rsidR="00617629">
        <w:t xml:space="preserve">pour l’académie de Corse, </w:t>
      </w:r>
      <w:r w:rsidR="00905A85">
        <w:t>2 projets </w:t>
      </w:r>
      <w:r w:rsidR="00AF019D">
        <w:t>: «</w:t>
      </w:r>
      <w:r w:rsidR="00617629">
        <w:t> D</w:t>
      </w:r>
      <w:r w:rsidR="00905A85">
        <w:t>e la balle qui vole au volley</w:t>
      </w:r>
      <w:r w:rsidR="00617629">
        <w:t>-</w:t>
      </w:r>
      <w:r w:rsidR="00905A85">
        <w:t xml:space="preserve">ball » et </w:t>
      </w:r>
      <w:r w:rsidR="00617629">
        <w:t>« L</w:t>
      </w:r>
      <w:r w:rsidR="00905A85">
        <w:t>es jeunes reporters UNSS aux jeux des Iles</w:t>
      </w:r>
      <w:r w:rsidR="00617629">
        <w:t> »</w:t>
      </w:r>
      <w:r w:rsidR="00905A85">
        <w:t>.</w:t>
      </w:r>
    </w:p>
    <w:p w:rsidR="007826BB" w:rsidRPr="00932138" w:rsidRDefault="007826BB" w:rsidP="00FA7B13">
      <w:pPr>
        <w:spacing w:after="0" w:line="360" w:lineRule="auto"/>
        <w:ind w:left="76"/>
        <w:jc w:val="both"/>
        <w:rPr>
          <w:u w:val="single"/>
        </w:rPr>
      </w:pPr>
    </w:p>
    <w:p w:rsidR="00932138" w:rsidRPr="008D61B1" w:rsidRDefault="007C3D2A" w:rsidP="00FA7B13">
      <w:pPr>
        <w:spacing w:after="0" w:line="360" w:lineRule="auto"/>
        <w:jc w:val="both"/>
        <w:rPr>
          <w:u w:val="single"/>
        </w:rPr>
      </w:pPr>
      <w:r>
        <w:rPr>
          <w:u w:val="single"/>
        </w:rPr>
        <w:t>Perspectives 2019-</w:t>
      </w:r>
      <w:r w:rsidR="00AF019D">
        <w:rPr>
          <w:u w:val="single"/>
        </w:rPr>
        <w:t>2020 : P</w:t>
      </w:r>
      <w:r w:rsidR="00932138" w:rsidRPr="008D61B1">
        <w:rPr>
          <w:u w:val="single"/>
        </w:rPr>
        <w:t xml:space="preserve">roposition de dossier de présentation des projets annuels des établissements labellisés </w:t>
      </w:r>
    </w:p>
    <w:p w:rsidR="00932138" w:rsidRDefault="00671138" w:rsidP="00FA7B13">
      <w:pPr>
        <w:numPr>
          <w:ilvl w:val="0"/>
          <w:numId w:val="7"/>
        </w:numPr>
        <w:spacing w:after="0" w:line="360" w:lineRule="auto"/>
        <w:jc w:val="both"/>
      </w:pPr>
      <w:r>
        <w:t>Les propositions</w:t>
      </w:r>
      <w:r w:rsidR="00905A85">
        <w:t xml:space="preserve"> de </w:t>
      </w:r>
      <w:r w:rsidR="008D61B1">
        <w:t>dossiers de présentation des campagnes 2019</w:t>
      </w:r>
      <w:r w:rsidR="00905A85">
        <w:t>/</w:t>
      </w:r>
      <w:r w:rsidR="008D61B1">
        <w:t>2020 des établissements labellisés sont validé</w:t>
      </w:r>
      <w:r w:rsidR="00905A85">
        <w:t>e</w:t>
      </w:r>
      <w:r w:rsidR="008D61B1">
        <w:t>s : ils seront diffusés par chaque département selon la convenance de ch</w:t>
      </w:r>
      <w:r w:rsidR="00150820">
        <w:t>aque département</w:t>
      </w:r>
      <w:r w:rsidR="008D61B1">
        <w:t>. Un retour est souhaité pour le mois de janvier 2020.</w:t>
      </w:r>
    </w:p>
    <w:p w:rsidR="00610880" w:rsidRDefault="00610880" w:rsidP="00FA7B13">
      <w:pPr>
        <w:numPr>
          <w:ilvl w:val="0"/>
          <w:numId w:val="7"/>
        </w:numPr>
        <w:spacing w:after="0" w:line="360" w:lineRule="auto"/>
        <w:jc w:val="both"/>
      </w:pPr>
      <w:r>
        <w:t xml:space="preserve">Il sera plus facile de pouvoir bénéficier de la présence des sportifs de haut niveau </w:t>
      </w:r>
      <w:r w:rsidR="00905A85">
        <w:t>si nous tenons compte de</w:t>
      </w:r>
      <w:r>
        <w:t xml:space="preserve"> leur</w:t>
      </w:r>
      <w:r w:rsidR="00150820">
        <w:t>s</w:t>
      </w:r>
      <w:r>
        <w:t xml:space="preserve"> contrainte</w:t>
      </w:r>
      <w:r w:rsidR="00150820">
        <w:t>s</w:t>
      </w:r>
      <w:r>
        <w:t xml:space="preserve"> de calendrier. Ils seront</w:t>
      </w:r>
      <w:r w:rsidR="00150820">
        <w:t xml:space="preserve"> </w:t>
      </w:r>
      <w:r>
        <w:t xml:space="preserve">conviés </w:t>
      </w:r>
      <w:r w:rsidR="0071650F">
        <w:t>directement dans</w:t>
      </w:r>
      <w:r>
        <w:t xml:space="preserve"> les établissements scolaires.</w:t>
      </w:r>
    </w:p>
    <w:p w:rsidR="0071650F" w:rsidRDefault="003B1A93" w:rsidP="00FA7B13">
      <w:pPr>
        <w:numPr>
          <w:ilvl w:val="0"/>
          <w:numId w:val="7"/>
        </w:numPr>
        <w:spacing w:after="0" w:line="360" w:lineRule="auto"/>
        <w:jc w:val="both"/>
      </w:pPr>
      <w:proofErr w:type="spellStart"/>
      <w:r>
        <w:t>M.Gianni</w:t>
      </w:r>
      <w:proofErr w:type="spellEnd"/>
      <w:r>
        <w:t>, pour la C</w:t>
      </w:r>
      <w:r w:rsidR="00AF019D">
        <w:t xml:space="preserve">ollectivité de Corse, </w:t>
      </w:r>
      <w:r w:rsidR="00610880">
        <w:t xml:space="preserve">informe le comité de pilotage d’une opération dénommée « Les ambassadeurs du Sport » </w:t>
      </w:r>
      <w:r w:rsidRPr="003B1A93">
        <w:rPr>
          <w:i/>
        </w:rPr>
        <w:t>(</w:t>
      </w:r>
      <w:proofErr w:type="spellStart"/>
      <w:r w:rsidRPr="003B1A93">
        <w:rPr>
          <w:i/>
        </w:rPr>
        <w:t>imbasciadrici</w:t>
      </w:r>
      <w:proofErr w:type="spellEnd"/>
      <w:r w:rsidRPr="003B1A93">
        <w:rPr>
          <w:i/>
        </w:rPr>
        <w:t xml:space="preserve"> e </w:t>
      </w:r>
      <w:proofErr w:type="spellStart"/>
      <w:r w:rsidRPr="003B1A93">
        <w:rPr>
          <w:i/>
        </w:rPr>
        <w:t>imbasciadori</w:t>
      </w:r>
      <w:proofErr w:type="spellEnd"/>
      <w:r w:rsidRPr="003B1A93">
        <w:rPr>
          <w:i/>
        </w:rPr>
        <w:t xml:space="preserve"> </w:t>
      </w:r>
      <w:proofErr w:type="spellStart"/>
      <w:r w:rsidRPr="003B1A93">
        <w:rPr>
          <w:i/>
        </w:rPr>
        <w:t>sportivi</w:t>
      </w:r>
      <w:proofErr w:type="spellEnd"/>
      <w:r w:rsidRPr="003B1A93">
        <w:rPr>
          <w:i/>
        </w:rPr>
        <w:t xml:space="preserve"> di </w:t>
      </w:r>
      <w:proofErr w:type="spellStart"/>
      <w:r w:rsidRPr="003B1A93">
        <w:rPr>
          <w:i/>
        </w:rPr>
        <w:t>Corsica</w:t>
      </w:r>
      <w:proofErr w:type="spellEnd"/>
      <w:r w:rsidRPr="003B1A93">
        <w:rPr>
          <w:i/>
        </w:rPr>
        <w:t>)</w:t>
      </w:r>
      <w:r>
        <w:t xml:space="preserve"> </w:t>
      </w:r>
      <w:r w:rsidR="00610880">
        <w:t xml:space="preserve">destinée aux sportifs corses </w:t>
      </w:r>
      <w:r w:rsidR="00AF019D">
        <w:t>ayant réalisés des performances sportives remarquables. Dès qu’ils seront désignés après appel à candidature</w:t>
      </w:r>
      <w:r w:rsidR="00A33CC2">
        <w:t>,</w:t>
      </w:r>
      <w:r w:rsidR="00610880">
        <w:t xml:space="preserve"> pourront rencontrer les élèves des établissements labellisés</w:t>
      </w:r>
      <w:r w:rsidR="00AB5323">
        <w:t xml:space="preserve"> dans le cadre d’un</w:t>
      </w:r>
      <w:r>
        <w:t>e convention</w:t>
      </w:r>
      <w:r w:rsidR="00AB5323">
        <w:t xml:space="preserve"> avec la Collectivité de Corse. Ils recevront une bourse</w:t>
      </w:r>
      <w:r w:rsidR="00905A85">
        <w:t xml:space="preserve"> et seront au nombre de</w:t>
      </w:r>
      <w:r w:rsidR="00AB5323">
        <w:t xml:space="preserve"> 6</w:t>
      </w:r>
      <w:r w:rsidR="0071650F">
        <w:t>.</w:t>
      </w:r>
    </w:p>
    <w:p w:rsidR="00A33CC2" w:rsidRDefault="0071650F" w:rsidP="0071650F">
      <w:pPr>
        <w:spacing w:after="0" w:line="360" w:lineRule="auto"/>
        <w:ind w:left="1134"/>
        <w:jc w:val="both"/>
      </w:pPr>
      <w:r>
        <w:t>La liste</w:t>
      </w:r>
      <w:r w:rsidR="00AF019D">
        <w:t xml:space="preserve"> des</w:t>
      </w:r>
      <w:r w:rsidR="00AB5323">
        <w:t xml:space="preserve"> ambassadeurs</w:t>
      </w:r>
      <w:r w:rsidR="00AF019D">
        <w:t xml:space="preserve"> du sport corse</w:t>
      </w:r>
      <w:r w:rsidR="00AB5323">
        <w:t xml:space="preserve"> sera connue en octobre 2019. M. Gianni nous la communiquera.</w:t>
      </w:r>
      <w:r w:rsidR="00AF019D">
        <w:t xml:space="preserve"> En croisant ces ambassadeurs avec la liste ministérielle des sportifs de haut niveau et des sportifs professionnels </w:t>
      </w:r>
      <w:r w:rsidR="003B1A93">
        <w:t>présents sur la région Cor</w:t>
      </w:r>
      <w:r w:rsidR="00DE6EFD">
        <w:t>se, il sera possible d’établir une base de données complète afin de la proposer aux référents dans les écoles et les établissements labellisés.</w:t>
      </w:r>
    </w:p>
    <w:p w:rsidR="00610880" w:rsidRPr="006F06C6" w:rsidRDefault="00AB5323" w:rsidP="006F06C6">
      <w:pPr>
        <w:numPr>
          <w:ilvl w:val="0"/>
          <w:numId w:val="7"/>
        </w:numPr>
        <w:spacing w:after="0" w:line="360" w:lineRule="auto"/>
        <w:jc w:val="both"/>
      </w:pPr>
      <w:r>
        <w:t xml:space="preserve"> Le service animation de la CDC sera aussi susceptible de venir épauler les organisateurs </w:t>
      </w:r>
      <w:r w:rsidR="00DE6EFD">
        <w:t>des manifestations d’envergure G</w:t>
      </w:r>
      <w:r>
        <w:t>énération 2024 si la demande est faite dans des délais raisonnables.</w:t>
      </w:r>
      <w:r w:rsidR="004735A2">
        <w:t xml:space="preserve"> M. Gianni rappelle également que lors des assises du sport (« I </w:t>
      </w:r>
      <w:proofErr w:type="spellStart"/>
      <w:r w:rsidR="004735A2">
        <w:t>scontri</w:t>
      </w:r>
      <w:proofErr w:type="spellEnd"/>
      <w:r w:rsidR="004735A2">
        <w:t xml:space="preserve"> di u sport ») organisées par la CDC, le mouvement sportif a rappelé sa volonté de s’associer avec le milieu scolaire.</w:t>
      </w:r>
    </w:p>
    <w:p w:rsidR="00DE6EFD" w:rsidRPr="00932138" w:rsidRDefault="00DE6EFD" w:rsidP="00FA7B13">
      <w:pPr>
        <w:numPr>
          <w:ilvl w:val="0"/>
          <w:numId w:val="7"/>
        </w:numPr>
        <w:spacing w:after="0" w:line="360" w:lineRule="auto"/>
        <w:jc w:val="both"/>
      </w:pPr>
      <w:r>
        <w:lastRenderedPageBreak/>
        <w:t xml:space="preserve">La DRJSCS soutiendra l’association « le dauphin corse » afin que M. </w:t>
      </w:r>
      <w:proofErr w:type="spellStart"/>
      <w:r>
        <w:t>Corbalan</w:t>
      </w:r>
      <w:proofErr w:type="spellEnd"/>
      <w:r>
        <w:t xml:space="preserve"> puisse poursuivre et multiplier ses interventions en direction des écoles et des établissements sur la thématique du sport-handicap et du dépassement de soi.</w:t>
      </w:r>
    </w:p>
    <w:p w:rsidR="0071650F" w:rsidRDefault="0071650F" w:rsidP="00FA7B13">
      <w:pPr>
        <w:spacing w:after="0" w:line="360" w:lineRule="auto"/>
        <w:jc w:val="both"/>
        <w:rPr>
          <w:u w:val="single"/>
        </w:rPr>
      </w:pPr>
      <w:bookmarkStart w:id="0" w:name="_GoBack"/>
      <w:bookmarkEnd w:id="0"/>
    </w:p>
    <w:p w:rsidR="00932138" w:rsidRDefault="00932138" w:rsidP="00FA7B13">
      <w:pPr>
        <w:spacing w:after="0" w:line="360" w:lineRule="auto"/>
        <w:jc w:val="both"/>
        <w:rPr>
          <w:u w:val="single"/>
        </w:rPr>
      </w:pPr>
      <w:r w:rsidRPr="008D61B1">
        <w:rPr>
          <w:u w:val="single"/>
        </w:rPr>
        <w:t xml:space="preserve">Campagne de labellisation 2019 2020 : dossier de labellisation. </w:t>
      </w:r>
    </w:p>
    <w:p w:rsidR="008D61B1" w:rsidRPr="008D61B1" w:rsidRDefault="008D61B1" w:rsidP="00FA7B13">
      <w:pPr>
        <w:spacing w:after="0" w:line="360" w:lineRule="auto"/>
        <w:jc w:val="both"/>
      </w:pPr>
      <w:r w:rsidRPr="008D61B1">
        <w:t xml:space="preserve">2 cas peuvent se présenter : </w:t>
      </w:r>
    </w:p>
    <w:p w:rsidR="00932138" w:rsidRPr="00932138" w:rsidRDefault="00610880" w:rsidP="00FA7B13">
      <w:pPr>
        <w:numPr>
          <w:ilvl w:val="0"/>
          <w:numId w:val="7"/>
        </w:numPr>
        <w:spacing w:after="0" w:line="360" w:lineRule="auto"/>
        <w:jc w:val="both"/>
      </w:pPr>
      <w:r>
        <w:t>De n</w:t>
      </w:r>
      <w:r w:rsidR="00932138" w:rsidRPr="00932138">
        <w:t>ouveaux établissements qui intègrent des projets existants</w:t>
      </w:r>
      <w:r>
        <w:t xml:space="preserve">. On les ajoute sur le </w:t>
      </w:r>
      <w:r w:rsidR="006F06C6">
        <w:t>dossier campagne 2019/</w:t>
      </w:r>
      <w:r>
        <w:t>2020 renseigné par les établissements labellisés.</w:t>
      </w:r>
    </w:p>
    <w:p w:rsidR="00932138" w:rsidRPr="00932138" w:rsidRDefault="00932138" w:rsidP="00FA7B13">
      <w:pPr>
        <w:numPr>
          <w:ilvl w:val="0"/>
          <w:numId w:val="7"/>
        </w:numPr>
        <w:spacing w:after="0" w:line="360" w:lineRule="auto"/>
        <w:jc w:val="both"/>
      </w:pPr>
      <w:r w:rsidRPr="00932138">
        <w:t>Nouveaux projets avec établissements souhaitant la labellisation.</w:t>
      </w:r>
      <w:r w:rsidR="00610880">
        <w:t xml:space="preserve"> Les établissements renseignent le dossier de labellisation génération 2024.</w:t>
      </w:r>
    </w:p>
    <w:p w:rsidR="00932138" w:rsidRPr="00610880" w:rsidRDefault="00932138" w:rsidP="00FA7B13">
      <w:pPr>
        <w:spacing w:after="0" w:line="360" w:lineRule="auto"/>
        <w:jc w:val="both"/>
        <w:rPr>
          <w:u w:val="single"/>
        </w:rPr>
      </w:pPr>
      <w:r w:rsidRPr="00610880">
        <w:rPr>
          <w:u w:val="single"/>
        </w:rPr>
        <w:t>La journée nationale du sport scolaire : les projets de l'UNSS et de l'USEP.</w:t>
      </w:r>
    </w:p>
    <w:p w:rsidR="00932138" w:rsidRDefault="00932138" w:rsidP="00FA7B13">
      <w:pPr>
        <w:numPr>
          <w:ilvl w:val="0"/>
          <w:numId w:val="7"/>
        </w:numPr>
        <w:spacing w:after="0" w:line="360" w:lineRule="auto"/>
        <w:jc w:val="both"/>
      </w:pPr>
      <w:r w:rsidRPr="00932138">
        <w:t xml:space="preserve">Retour sur les manifestations </w:t>
      </w:r>
      <w:r w:rsidR="00EE69BF">
        <w:t>du premier degré :   20 classes et près de 500 élèves ont participé à la JNSS 2019 le mardi 24, le jeudi 26 et le vendredi 27 septembre</w:t>
      </w:r>
    </w:p>
    <w:p w:rsidR="00610880" w:rsidRPr="00671138" w:rsidRDefault="00EE69BF" w:rsidP="00FA7B13">
      <w:pPr>
        <w:numPr>
          <w:ilvl w:val="0"/>
          <w:numId w:val="7"/>
        </w:numPr>
        <w:spacing w:after="0" w:line="360" w:lineRule="auto"/>
        <w:jc w:val="both"/>
      </w:pPr>
      <w:r>
        <w:t>Le mercredi 25 septembre chaque collège a organisé un moment d’activités lié</w:t>
      </w:r>
      <w:r w:rsidR="00150820">
        <w:t>es</w:t>
      </w:r>
      <w:r>
        <w:t xml:space="preserve"> </w:t>
      </w:r>
      <w:r w:rsidRPr="00671138">
        <w:t>au</w:t>
      </w:r>
      <w:r w:rsidR="00671138" w:rsidRPr="00671138">
        <w:t>x</w:t>
      </w:r>
      <w:r w:rsidRPr="00671138">
        <w:t xml:space="preserve"> A</w:t>
      </w:r>
      <w:r w:rsidR="00671138" w:rsidRPr="00671138">
        <w:t xml:space="preserve">ssociations </w:t>
      </w:r>
      <w:r w:rsidRPr="00671138">
        <w:t>S</w:t>
      </w:r>
      <w:r w:rsidR="00671138" w:rsidRPr="00671138">
        <w:t>portives</w:t>
      </w:r>
      <w:r w:rsidR="00671138">
        <w:t>.</w:t>
      </w:r>
      <w:r w:rsidRPr="00671138">
        <w:t xml:space="preserve"> </w:t>
      </w:r>
    </w:p>
    <w:p w:rsidR="00EE69BF" w:rsidRDefault="00EE69BF" w:rsidP="00FA7B13">
      <w:pPr>
        <w:numPr>
          <w:ilvl w:val="0"/>
          <w:numId w:val="7"/>
        </w:numPr>
        <w:spacing w:after="0" w:line="360" w:lineRule="auto"/>
        <w:jc w:val="both"/>
      </w:pPr>
      <w:r>
        <w:t xml:space="preserve">Le mercredi 02 octobre un rassemblement des AS est prévu au collège </w:t>
      </w:r>
      <w:proofErr w:type="spellStart"/>
      <w:r>
        <w:t>Stilettu</w:t>
      </w:r>
      <w:proofErr w:type="spellEnd"/>
      <w:r>
        <w:t xml:space="preserve"> (300 élèves attendus).  C’est l’occasion de découvrir ce nouveau collège et de fêter les 10 ans de la Section Sportive Scolaire football. Cet événement constitue également un temps fort Génération 2024</w:t>
      </w:r>
      <w:r w:rsidR="00DE6EFD">
        <w:t xml:space="preserve"> auquel vont s’associer les élèves issus des pôles espoirs football et handball implantés au CSJC</w:t>
      </w:r>
      <w:r>
        <w:t>.</w:t>
      </w:r>
      <w:r w:rsidR="006F06C6">
        <w:t xml:space="preserve"> En fin d’après-midi, le pôle football tentera d’établir un record de jongles en 2024 secondes.</w:t>
      </w:r>
    </w:p>
    <w:p w:rsidR="00EE69BF" w:rsidRPr="00932138" w:rsidRDefault="00EE69BF" w:rsidP="00FA7B13">
      <w:pPr>
        <w:numPr>
          <w:ilvl w:val="0"/>
          <w:numId w:val="7"/>
        </w:numPr>
        <w:spacing w:after="0" w:line="360" w:lineRule="auto"/>
        <w:jc w:val="both"/>
      </w:pPr>
      <w:r>
        <w:t xml:space="preserve">Le mercredi 09 octobre, les lycéens se retrouveront pour des activités « Beach ». </w:t>
      </w:r>
    </w:p>
    <w:p w:rsidR="00932138" w:rsidRPr="00EE69BF" w:rsidRDefault="00932138" w:rsidP="00FA7B13">
      <w:pPr>
        <w:spacing w:after="0" w:line="360" w:lineRule="auto"/>
        <w:jc w:val="both"/>
        <w:rPr>
          <w:u w:val="single"/>
        </w:rPr>
      </w:pPr>
      <w:r w:rsidRPr="00EE69BF">
        <w:rPr>
          <w:u w:val="single"/>
        </w:rPr>
        <w:t xml:space="preserve">La </w:t>
      </w:r>
      <w:r w:rsidR="00EE69BF" w:rsidRPr="00EE69BF">
        <w:rPr>
          <w:u w:val="single"/>
        </w:rPr>
        <w:t>communication autour</w:t>
      </w:r>
      <w:r w:rsidRPr="00EE69BF">
        <w:rPr>
          <w:u w:val="single"/>
        </w:rPr>
        <w:t xml:space="preserve"> des projets Génération 2024  </w:t>
      </w:r>
    </w:p>
    <w:p w:rsidR="00932138" w:rsidRDefault="00932138" w:rsidP="00FA7B13">
      <w:pPr>
        <w:numPr>
          <w:ilvl w:val="0"/>
          <w:numId w:val="7"/>
        </w:numPr>
        <w:spacing w:after="0" w:line="360" w:lineRule="auto"/>
        <w:jc w:val="both"/>
      </w:pPr>
      <w:r w:rsidRPr="00932138">
        <w:t>Mme Aude André</w:t>
      </w:r>
      <w:r w:rsidR="00EE69BF">
        <w:t xml:space="preserve"> propose de créer un espace Génération 2024 </w:t>
      </w:r>
      <w:r w:rsidR="004735A2">
        <w:t xml:space="preserve">sur le site de l’académie </w:t>
      </w:r>
      <w:r w:rsidR="00EE69BF">
        <w:t xml:space="preserve">avec </w:t>
      </w:r>
      <w:r w:rsidR="007C3D2A">
        <w:t xml:space="preserve">rubriques </w:t>
      </w:r>
      <w:r w:rsidR="004735A2">
        <w:t>telles que : P</w:t>
      </w:r>
      <w:r w:rsidR="007C3D2A">
        <w:t xml:space="preserve">résentation du label et des </w:t>
      </w:r>
      <w:r w:rsidR="000B45D7">
        <w:t>établissements labellisés, ressources</w:t>
      </w:r>
      <w:r w:rsidR="007C3D2A">
        <w:t xml:space="preserve"> documentaires</w:t>
      </w:r>
      <w:r w:rsidR="000B45D7">
        <w:t xml:space="preserve">, </w:t>
      </w:r>
      <w:r w:rsidR="007C3D2A">
        <w:t xml:space="preserve">cartographie des événements, </w:t>
      </w:r>
      <w:r w:rsidR="000B45D7">
        <w:t>les temps forts de l’année scolaire, les temps forts des années précédentes.</w:t>
      </w:r>
    </w:p>
    <w:p w:rsidR="000B45D7" w:rsidRPr="00932138" w:rsidRDefault="000B45D7" w:rsidP="00FA7B13">
      <w:pPr>
        <w:numPr>
          <w:ilvl w:val="0"/>
          <w:numId w:val="7"/>
        </w:numPr>
        <w:spacing w:after="0" w:line="360" w:lineRule="auto"/>
        <w:jc w:val="both"/>
      </w:pPr>
      <w:r>
        <w:t>M. Exiga fait part de la volonté du ministère de communiquer également avec les réseaux soc</w:t>
      </w:r>
      <w:r w:rsidR="00811726">
        <w:t>iaux et noter systématiquement le hashtag</w:t>
      </w:r>
      <w:r>
        <w:t xml:space="preserve"> #génération 2024 </w:t>
      </w:r>
      <w:r w:rsidR="00DE6EFD">
        <w:t>lors de la publication des événements sur les applications.</w:t>
      </w:r>
    </w:p>
    <w:p w:rsidR="00932138" w:rsidRPr="000B45D7" w:rsidRDefault="00932138" w:rsidP="00FA7B13">
      <w:pPr>
        <w:tabs>
          <w:tab w:val="left" w:pos="284"/>
        </w:tabs>
        <w:spacing w:after="0" w:line="360" w:lineRule="auto"/>
        <w:jc w:val="both"/>
        <w:rPr>
          <w:u w:val="single"/>
        </w:rPr>
      </w:pPr>
      <w:r w:rsidRPr="000B45D7">
        <w:rPr>
          <w:u w:val="single"/>
        </w:rPr>
        <w:t xml:space="preserve">Perspectives de participation de l’université de Corse </w:t>
      </w:r>
    </w:p>
    <w:p w:rsidR="00932138" w:rsidRPr="00932138" w:rsidRDefault="00932138" w:rsidP="00FA7B13">
      <w:pPr>
        <w:numPr>
          <w:ilvl w:val="0"/>
          <w:numId w:val="7"/>
        </w:numPr>
        <w:tabs>
          <w:tab w:val="left" w:pos="284"/>
        </w:tabs>
        <w:spacing w:after="0" w:line="360" w:lineRule="auto"/>
        <w:jc w:val="both"/>
      </w:pPr>
      <w:r w:rsidRPr="00932138">
        <w:t>M. Martel et Mme Dellard</w:t>
      </w:r>
      <w:r w:rsidR="000B45D7">
        <w:t xml:space="preserve"> sont absents mais </w:t>
      </w:r>
      <w:r w:rsidR="00FA7B13">
        <w:t>ont fait part de leur intérêt pour le</w:t>
      </w:r>
      <w:r w:rsidR="000B45D7">
        <w:t xml:space="preserve"> projet de labellisation</w:t>
      </w:r>
      <w:r w:rsidR="00FA7B13">
        <w:t xml:space="preserve"> de l’université</w:t>
      </w:r>
      <w:r w:rsidR="000B45D7">
        <w:t>. Tous les documents utiles leur</w:t>
      </w:r>
      <w:r w:rsidR="003549C4">
        <w:t xml:space="preserve"> </w:t>
      </w:r>
      <w:r w:rsidR="000B45D7">
        <w:t>ont été envoyés.</w:t>
      </w:r>
    </w:p>
    <w:p w:rsidR="000B45D7" w:rsidRPr="004735A2" w:rsidRDefault="000B45D7" w:rsidP="004735A2">
      <w:pPr>
        <w:pStyle w:val="Sansinterligne"/>
        <w:rPr>
          <w:sz w:val="16"/>
          <w:szCs w:val="16"/>
        </w:rPr>
      </w:pPr>
    </w:p>
    <w:p w:rsidR="00061652" w:rsidRDefault="000B45D7" w:rsidP="004735A2">
      <w:pPr>
        <w:pStyle w:val="Paragraphedeliste"/>
        <w:tabs>
          <w:tab w:val="left" w:pos="284"/>
        </w:tabs>
        <w:spacing w:after="0" w:line="360" w:lineRule="auto"/>
        <w:ind w:left="1080"/>
        <w:jc w:val="both"/>
        <w:rPr>
          <w:u w:val="single"/>
        </w:rPr>
      </w:pPr>
      <w:r>
        <w:t xml:space="preserve">Le prochain comité de pilotage est prévu dans la semaine du </w:t>
      </w:r>
      <w:r w:rsidRPr="00985BD5">
        <w:rPr>
          <w:u w:val="single"/>
        </w:rPr>
        <w:t>13 au 17 janvier 20</w:t>
      </w:r>
      <w:r w:rsidR="003549C4">
        <w:rPr>
          <w:u w:val="single"/>
        </w:rPr>
        <w:t>20</w:t>
      </w:r>
    </w:p>
    <w:p w:rsidR="003549C4" w:rsidRPr="003549C4" w:rsidRDefault="003549C4" w:rsidP="004735A2">
      <w:pPr>
        <w:pStyle w:val="Paragraphedeliste"/>
        <w:tabs>
          <w:tab w:val="left" w:pos="284"/>
        </w:tabs>
        <w:spacing w:after="0" w:line="360" w:lineRule="auto"/>
        <w:ind w:left="1080"/>
        <w:jc w:val="both"/>
        <w:rPr>
          <w:sz w:val="12"/>
          <w:szCs w:val="12"/>
          <w:u w:val="single"/>
        </w:rPr>
      </w:pPr>
    </w:p>
    <w:p w:rsidR="0071650F" w:rsidRPr="003549C4" w:rsidRDefault="00932138" w:rsidP="003549C4">
      <w:pPr>
        <w:tabs>
          <w:tab w:val="left" w:pos="1725"/>
        </w:tabs>
        <w:rPr>
          <w:rFonts w:ascii="Arial Narrow" w:eastAsia="Times New Roman" w:hAnsi="Arial Narrow" w:cs="Arial"/>
          <w:sz w:val="24"/>
          <w:szCs w:val="24"/>
          <w:lang w:eastAsia="fr-FR"/>
        </w:rPr>
      </w:pPr>
      <w:r>
        <w:t>Fin de la réunion 15h15</w:t>
      </w:r>
      <w:r w:rsidR="002A10A4">
        <w:t>.</w:t>
      </w:r>
      <w:r w:rsidR="002D0113">
        <w:br/>
      </w:r>
    </w:p>
    <w:p w:rsidR="009B334C" w:rsidRPr="00401FD0" w:rsidRDefault="009B334C" w:rsidP="00401FD0">
      <w:pPr>
        <w:spacing w:after="0" w:line="240" w:lineRule="auto"/>
        <w:ind w:left="-567" w:right="-853"/>
        <w:jc w:val="center"/>
        <w:rPr>
          <w:rFonts w:ascii="Arial Narrow" w:eastAsia="Times New Roman" w:hAnsi="Arial Narrow" w:cs="Arial"/>
          <w:b/>
          <w:sz w:val="32"/>
          <w:szCs w:val="32"/>
          <w:lang w:eastAsia="fr-FR"/>
        </w:rPr>
      </w:pPr>
      <w:r w:rsidRPr="00401FD0">
        <w:rPr>
          <w:rFonts w:ascii="Arial Narrow" w:eastAsia="Times New Roman" w:hAnsi="Arial Narrow" w:cs="Arial"/>
          <w:b/>
          <w:sz w:val="32"/>
          <w:szCs w:val="32"/>
          <w:lang w:eastAsia="fr-FR"/>
        </w:rPr>
        <w:lastRenderedPageBreak/>
        <w:t>Liste des participants</w:t>
      </w:r>
    </w:p>
    <w:p w:rsidR="009B334C" w:rsidRPr="00401FD0" w:rsidRDefault="009B334C" w:rsidP="009B334C">
      <w:pPr>
        <w:spacing w:after="0" w:line="240" w:lineRule="auto"/>
        <w:ind w:left="-2552"/>
        <w:jc w:val="center"/>
        <w:rPr>
          <w:rFonts w:ascii="Arial Narrow" w:eastAsia="Times New Roman" w:hAnsi="Arial Narrow" w:cs="Arial"/>
          <w:b/>
          <w:sz w:val="32"/>
          <w:szCs w:val="32"/>
          <w:lang w:eastAsia="fr-FR"/>
        </w:rPr>
      </w:pPr>
    </w:p>
    <w:tbl>
      <w:tblPr>
        <w:tblW w:w="10515" w:type="dxa"/>
        <w:tblInd w:w="-577" w:type="dxa"/>
        <w:tblCellMar>
          <w:left w:w="70" w:type="dxa"/>
          <w:right w:w="70" w:type="dxa"/>
        </w:tblCellMar>
        <w:tblLook w:val="04A0" w:firstRow="1" w:lastRow="0" w:firstColumn="1" w:lastColumn="0" w:noHBand="0" w:noVBand="1"/>
      </w:tblPr>
      <w:tblGrid>
        <w:gridCol w:w="2832"/>
        <w:gridCol w:w="6649"/>
        <w:gridCol w:w="1034"/>
      </w:tblGrid>
      <w:tr w:rsidR="004C5DFE" w:rsidRPr="004C5DFE" w:rsidTr="004C5DFE">
        <w:trPr>
          <w:trHeight w:val="499"/>
        </w:trPr>
        <w:tc>
          <w:tcPr>
            <w:tcW w:w="9481" w:type="dxa"/>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lang w:eastAsia="fr-FR"/>
              </w:rPr>
            </w:pPr>
            <w:r w:rsidRPr="004C5DFE">
              <w:rPr>
                <w:rFonts w:ascii="Arial" w:eastAsia="Times New Roman" w:hAnsi="Arial" w:cs="Arial"/>
                <w:b/>
                <w:bCs/>
                <w:color w:val="000000"/>
                <w:lang w:eastAsia="fr-FR"/>
              </w:rPr>
              <w:t>Education Nationale</w:t>
            </w:r>
          </w:p>
        </w:tc>
        <w:tc>
          <w:tcPr>
            <w:tcW w:w="1034" w:type="dxa"/>
            <w:tcBorders>
              <w:top w:val="single" w:sz="8" w:space="0" w:color="auto"/>
              <w:left w:val="single" w:sz="8" w:space="0" w:color="auto"/>
              <w:bottom w:val="single" w:sz="8"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lang w:eastAsia="fr-FR"/>
              </w:rPr>
            </w:pP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16"/>
                <w:szCs w:val="16"/>
                <w:lang w:eastAsia="fr-FR"/>
              </w:rPr>
            </w:pP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FRANTZ Virginie</w:t>
            </w:r>
          </w:p>
        </w:tc>
        <w:tc>
          <w:tcPr>
            <w:tcW w:w="6649" w:type="dxa"/>
            <w:tcBorders>
              <w:top w:val="nil"/>
              <w:left w:val="nil"/>
              <w:bottom w:val="single" w:sz="4" w:space="0" w:color="auto"/>
              <w:right w:val="single" w:sz="8"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Inspectrice d’académie, Directrice Académique Corse du Sud  </w:t>
            </w:r>
            <w:r>
              <w:rPr>
                <w:rFonts w:ascii="Arial" w:eastAsia="Times New Roman" w:hAnsi="Arial" w:cs="Arial"/>
                <w:color w:val="000000"/>
                <w:sz w:val="24"/>
                <w:szCs w:val="24"/>
                <w:lang w:eastAsia="fr-FR"/>
              </w:rPr>
              <w:t xml:space="preserve"> </w:t>
            </w:r>
            <w:r w:rsidRPr="004C5DFE">
              <w:rPr>
                <w:rFonts w:ascii="Arial" w:eastAsia="Times New Roman" w:hAnsi="Arial" w:cs="Arial"/>
                <w:color w:val="000000"/>
                <w:sz w:val="24"/>
                <w:szCs w:val="24"/>
                <w:lang w:eastAsia="fr-FR"/>
              </w:rPr>
              <w:t>Référente académique</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GIOCANTI Jean Luc</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Proviseur Vie Scolaire</w:t>
            </w:r>
            <w:r>
              <w:rPr>
                <w:rFonts w:ascii="Arial" w:eastAsia="Times New Roman" w:hAnsi="Arial" w:cs="Arial"/>
                <w:color w:val="000000"/>
                <w:sz w:val="24"/>
                <w:szCs w:val="24"/>
                <w:lang w:eastAsia="fr-FR"/>
              </w:rPr>
              <w:t xml:space="preserve"> absent</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absent</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COSTANTINI Alain</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IA IPR EPS - Rectorat de Corse</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DELPLANQUE Denis</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Conseiller Pédagogique Départemental EPS</w:t>
            </w:r>
            <w:r>
              <w:rPr>
                <w:rFonts w:ascii="Arial" w:eastAsia="Times New Roman" w:hAnsi="Arial" w:cs="Arial"/>
                <w:color w:val="000000"/>
                <w:sz w:val="24"/>
                <w:szCs w:val="24"/>
                <w:lang w:eastAsia="fr-FR"/>
              </w:rPr>
              <w:t xml:space="preserve"> 2A</w:t>
            </w: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 Ajaccio</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LEONARD Samuel</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Conseiller Pédagogique de Circonscription EPS Ajaccio 3</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sz w:val="6"/>
                <w:szCs w:val="6"/>
                <w:lang w:eastAsia="fr-FR"/>
              </w:rPr>
            </w:pPr>
          </w:p>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ANDRE Aude</w:t>
            </w:r>
          </w:p>
        </w:tc>
        <w:tc>
          <w:tcPr>
            <w:tcW w:w="6649" w:type="dxa"/>
            <w:tcBorders>
              <w:top w:val="nil"/>
              <w:left w:val="nil"/>
              <w:bottom w:val="single" w:sz="4" w:space="0" w:color="auto"/>
              <w:right w:val="single" w:sz="8" w:space="0" w:color="auto"/>
            </w:tcBorders>
            <w:shd w:val="clear" w:color="auto" w:fill="auto"/>
            <w:noWrap/>
          </w:tcPr>
          <w:p w:rsidR="004C5DFE" w:rsidRPr="004C5DFE" w:rsidRDefault="004C5DFE" w:rsidP="004C5DFE">
            <w:pPr>
              <w:spacing w:after="0" w:line="240" w:lineRule="auto"/>
              <w:rPr>
                <w:rFonts w:ascii="Arial" w:eastAsia="Times New Roman" w:hAnsi="Arial" w:cs="Arial"/>
                <w:sz w:val="6"/>
                <w:szCs w:val="6"/>
                <w:lang w:eastAsia="fr-FR"/>
              </w:rPr>
            </w:pPr>
          </w:p>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 xml:space="preserve">Directrice de la communication - Cabinet de la Rectrice </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sz w:val="6"/>
                <w:szCs w:val="6"/>
                <w:lang w:eastAsia="fr-FR"/>
              </w:rPr>
            </w:pPr>
            <w:r w:rsidRPr="004C5DFE">
              <w:rPr>
                <w:rFonts w:ascii="Arial" w:eastAsia="Times New Roman" w:hAnsi="Arial" w:cs="Arial"/>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6"/>
                <w:szCs w:val="6"/>
                <w:lang w:eastAsia="fr-FR"/>
              </w:rPr>
            </w:pP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GALEAZZI Christine</w:t>
            </w:r>
          </w:p>
        </w:tc>
        <w:tc>
          <w:tcPr>
            <w:tcW w:w="6649" w:type="dxa"/>
            <w:tcBorders>
              <w:top w:val="nil"/>
              <w:left w:val="nil"/>
              <w:bottom w:val="single" w:sz="4" w:space="0" w:color="auto"/>
              <w:right w:val="single" w:sz="8"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Conseillère Pédagogique de Circonscription EPS Bastia </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PASQUALINI Michèle </w:t>
            </w:r>
          </w:p>
        </w:tc>
        <w:tc>
          <w:tcPr>
            <w:tcW w:w="6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Conseillère Pédagogique Départemental</w:t>
            </w:r>
            <w:r>
              <w:rPr>
                <w:rFonts w:ascii="Arial" w:eastAsia="Times New Roman" w:hAnsi="Arial" w:cs="Arial"/>
                <w:color w:val="000000"/>
                <w:sz w:val="24"/>
                <w:szCs w:val="24"/>
                <w:lang w:eastAsia="fr-FR"/>
              </w:rPr>
              <w:t>e EPS 2B</w:t>
            </w:r>
          </w:p>
          <w:p w:rsidR="004C5DFE" w:rsidRPr="004C5DFE" w:rsidRDefault="004C5DFE" w:rsidP="004C5DFE">
            <w:pPr>
              <w:spacing w:after="0" w:line="240" w:lineRule="auto"/>
              <w:rPr>
                <w:rFonts w:ascii="Arial" w:eastAsia="Times New Roman" w:hAnsi="Arial" w:cs="Arial"/>
                <w:color w:val="000000"/>
                <w:sz w:val="24"/>
                <w:szCs w:val="24"/>
                <w:lang w:eastAsia="fr-FR"/>
              </w:rPr>
            </w:pPr>
          </w:p>
        </w:tc>
        <w:tc>
          <w:tcPr>
            <w:tcW w:w="1034" w:type="dxa"/>
            <w:tcBorders>
              <w:top w:val="single" w:sz="4" w:space="0" w:color="auto"/>
              <w:left w:val="single" w:sz="4" w:space="0" w:color="auto"/>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bCs/>
                <w:color w:val="000000"/>
                <w:sz w:val="24"/>
                <w:szCs w:val="24"/>
                <w:lang w:eastAsia="fr-FR"/>
              </w:rPr>
              <w:t>UNSS</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sz w:val="24"/>
                <w:szCs w:val="24"/>
                <w:lang w:eastAsia="fr-FR"/>
              </w:rPr>
            </w:pP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KREMER Jacques</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Directeur Régional - SR UNSS</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LEMOUELLIC Joëlle</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Directrice départementale UNSS Haute-Corse</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bCs/>
                <w:color w:val="000000"/>
                <w:sz w:val="24"/>
                <w:szCs w:val="24"/>
                <w:lang w:eastAsia="fr-FR"/>
              </w:rPr>
              <w:t>USEP</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sz w:val="24"/>
                <w:szCs w:val="24"/>
                <w:lang w:eastAsia="fr-FR"/>
              </w:rPr>
            </w:pPr>
          </w:p>
        </w:tc>
      </w:tr>
      <w:tr w:rsidR="004C5DFE" w:rsidRPr="004C5DFE" w:rsidTr="004C5DFE">
        <w:trPr>
          <w:trHeight w:val="499"/>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BENEDETTO-SPINOSI Pascale</w:t>
            </w:r>
          </w:p>
        </w:tc>
        <w:tc>
          <w:tcPr>
            <w:tcW w:w="6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Déléguée départementale - USEP corse du sud</w:t>
            </w:r>
          </w:p>
        </w:tc>
        <w:tc>
          <w:tcPr>
            <w:tcW w:w="1034" w:type="dxa"/>
            <w:tcBorders>
              <w:top w:val="single" w:sz="4" w:space="0" w:color="auto"/>
              <w:left w:val="single" w:sz="4" w:space="0" w:color="auto"/>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347"/>
        </w:trPr>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6"/>
                <w:szCs w:val="6"/>
                <w:lang w:eastAsia="fr-FR"/>
              </w:rPr>
            </w:pP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BEVERAGGI Don Pierre</w:t>
            </w:r>
          </w:p>
        </w:tc>
        <w:tc>
          <w:tcPr>
            <w:tcW w:w="6649" w:type="dxa"/>
            <w:tcBorders>
              <w:top w:val="single" w:sz="4" w:space="0" w:color="auto"/>
              <w:left w:val="single" w:sz="4"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Délégué départemental - USEP Haute Corse</w:t>
            </w:r>
          </w:p>
        </w:tc>
        <w:tc>
          <w:tcPr>
            <w:tcW w:w="1034" w:type="dxa"/>
            <w:tcBorders>
              <w:top w:val="single" w:sz="4" w:space="0" w:color="auto"/>
              <w:left w:val="single" w:sz="4" w:space="0" w:color="auto"/>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bCs/>
                <w:color w:val="000000"/>
                <w:sz w:val="24"/>
                <w:szCs w:val="24"/>
                <w:lang w:eastAsia="fr-FR"/>
              </w:rPr>
              <w:t>Direction Régionale Jeunesse et Sport et cohésion sociale</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sz w:val="24"/>
                <w:szCs w:val="24"/>
                <w:lang w:eastAsia="fr-FR"/>
              </w:rPr>
            </w:pP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MERCURY-GORGIETTI Jacqueline</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Directrice régionale JSCS</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2832" w:type="dxa"/>
            <w:tcBorders>
              <w:top w:val="nil"/>
              <w:left w:val="single" w:sz="8" w:space="0" w:color="auto"/>
              <w:bottom w:val="single" w:sz="8"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EXIGA Dominique</w:t>
            </w:r>
          </w:p>
        </w:tc>
        <w:tc>
          <w:tcPr>
            <w:tcW w:w="6649" w:type="dxa"/>
            <w:tcBorders>
              <w:top w:val="nil"/>
              <w:left w:val="nil"/>
              <w:bottom w:val="single" w:sz="8"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Chargé de mission Ethique et valeurs du sport</w:t>
            </w: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Référent Génération 2024</w:t>
            </w:r>
          </w:p>
        </w:tc>
        <w:tc>
          <w:tcPr>
            <w:tcW w:w="1034" w:type="dxa"/>
            <w:tcBorders>
              <w:top w:val="nil"/>
              <w:left w:val="nil"/>
              <w:bottom w:val="single" w:sz="8"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sz w:val="24"/>
                <w:szCs w:val="24"/>
                <w:lang w:eastAsia="fr-FR"/>
              </w:rPr>
              <w:t>Comité Régional Olympique et Sportif</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sz w:val="24"/>
                <w:szCs w:val="24"/>
                <w:lang w:eastAsia="fr-FR"/>
              </w:rPr>
            </w:pPr>
          </w:p>
        </w:tc>
      </w:tr>
      <w:tr w:rsidR="004C5DFE" w:rsidRPr="004C5DFE" w:rsidTr="004C5DFE">
        <w:trPr>
          <w:trHeight w:val="423"/>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bCs/>
                <w:color w:val="000000"/>
                <w:sz w:val="24"/>
                <w:szCs w:val="24"/>
                <w:lang w:eastAsia="fr-FR"/>
              </w:rPr>
            </w:pPr>
            <w:r w:rsidRPr="004C5DFE">
              <w:rPr>
                <w:rFonts w:ascii="Arial" w:eastAsia="Times New Roman" w:hAnsi="Arial" w:cs="Arial"/>
                <w:bCs/>
                <w:color w:val="000000"/>
                <w:sz w:val="24"/>
                <w:szCs w:val="24"/>
                <w:lang w:eastAsia="fr-FR"/>
              </w:rPr>
              <w:t>SANTONI Pierre</w:t>
            </w:r>
          </w:p>
        </w:tc>
        <w:tc>
          <w:tcPr>
            <w:tcW w:w="6649" w:type="dxa"/>
            <w:tcBorders>
              <w:top w:val="single" w:sz="4" w:space="0" w:color="auto"/>
              <w:left w:val="nil"/>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Président Comité Régional Olympique et Sportif</w:t>
            </w:r>
          </w:p>
        </w:tc>
        <w:tc>
          <w:tcPr>
            <w:tcW w:w="1034" w:type="dxa"/>
            <w:tcBorders>
              <w:top w:val="single" w:sz="4" w:space="0" w:color="auto"/>
              <w:left w:val="nil"/>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absent</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sz w:val="24"/>
                <w:szCs w:val="24"/>
                <w:lang w:eastAsia="fr-FR"/>
              </w:rPr>
              <w:t>Collectivité de Corse</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sz w:val="24"/>
                <w:szCs w:val="24"/>
                <w:lang w:eastAsia="fr-FR"/>
              </w:rPr>
            </w:pPr>
          </w:p>
        </w:tc>
      </w:tr>
      <w:tr w:rsidR="004C5DFE" w:rsidRPr="004C5DFE" w:rsidTr="004C5DFE">
        <w:trPr>
          <w:trHeight w:val="406"/>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GIANNI Christophe</w:t>
            </w:r>
          </w:p>
        </w:tc>
        <w:tc>
          <w:tcPr>
            <w:tcW w:w="6649" w:type="dxa"/>
            <w:tcBorders>
              <w:top w:val="single" w:sz="4" w:space="0" w:color="auto"/>
              <w:left w:val="nil"/>
              <w:bottom w:val="single" w:sz="4" w:space="0" w:color="auto"/>
              <w:right w:val="single" w:sz="4" w:space="0" w:color="auto"/>
            </w:tcBorders>
            <w:shd w:val="clear" w:color="auto" w:fill="auto"/>
            <w:noWrap/>
            <w:vAlign w:val="center"/>
          </w:tcPr>
          <w:p w:rsidR="004C5DFE" w:rsidRPr="004C5DFE" w:rsidRDefault="00CD3858"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4C5DFE" w:rsidRPr="004C5DFE">
              <w:rPr>
                <w:rFonts w:ascii="Arial" w:eastAsia="Times New Roman" w:hAnsi="Arial" w:cs="Arial"/>
                <w:sz w:val="24"/>
                <w:szCs w:val="24"/>
                <w:lang w:eastAsia="fr-FR"/>
              </w:rPr>
              <w:t>Direction de la jeunesse et du sport</w:t>
            </w:r>
          </w:p>
        </w:tc>
        <w:tc>
          <w:tcPr>
            <w:tcW w:w="1034" w:type="dxa"/>
            <w:tcBorders>
              <w:top w:val="single" w:sz="4" w:space="0" w:color="auto"/>
              <w:left w:val="nil"/>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sz w:val="24"/>
                <w:szCs w:val="24"/>
                <w:lang w:eastAsia="fr-FR"/>
              </w:rPr>
              <w:t>Université de Corse</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sz w:val="24"/>
                <w:szCs w:val="24"/>
                <w:lang w:eastAsia="fr-FR"/>
              </w:rPr>
            </w:pPr>
          </w:p>
        </w:tc>
      </w:tr>
      <w:tr w:rsidR="004C5DFE" w:rsidRPr="004C5DFE" w:rsidTr="004C5DFE">
        <w:trPr>
          <w:trHeight w:val="477"/>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bCs/>
                <w:color w:val="000000"/>
                <w:sz w:val="24"/>
                <w:szCs w:val="24"/>
                <w:lang w:eastAsia="fr-FR"/>
              </w:rPr>
            </w:pPr>
            <w:r w:rsidRPr="004C5DFE">
              <w:rPr>
                <w:rFonts w:ascii="Arial" w:eastAsia="Times New Roman" w:hAnsi="Arial" w:cs="Arial"/>
                <w:bCs/>
                <w:caps/>
                <w:kern w:val="36"/>
                <w:sz w:val="24"/>
                <w:szCs w:val="24"/>
                <w:lang w:eastAsia="fr-FR"/>
              </w:rPr>
              <w:t xml:space="preserve">mARTEL </w:t>
            </w:r>
            <w:r w:rsidRPr="004C5DFE">
              <w:rPr>
                <w:rFonts w:ascii="Arial" w:eastAsia="Times New Roman" w:hAnsi="Arial" w:cs="Arial"/>
                <w:sz w:val="24"/>
                <w:szCs w:val="24"/>
                <w:lang w:eastAsia="fr-FR"/>
              </w:rPr>
              <w:t>Ludovic</w:t>
            </w:r>
          </w:p>
        </w:tc>
        <w:tc>
          <w:tcPr>
            <w:tcW w:w="6649" w:type="dxa"/>
            <w:tcBorders>
              <w:top w:val="single" w:sz="4" w:space="0" w:color="auto"/>
              <w:left w:val="nil"/>
              <w:bottom w:val="single" w:sz="4" w:space="0" w:color="auto"/>
              <w:right w:val="single" w:sz="4" w:space="0" w:color="auto"/>
            </w:tcBorders>
            <w:shd w:val="clear" w:color="auto" w:fill="auto"/>
            <w:noWrap/>
            <w:vAlign w:val="center"/>
          </w:tcPr>
          <w:p w:rsidR="004C5DFE" w:rsidRPr="004C5DFE" w:rsidRDefault="004C5DFE" w:rsidP="004C5DFE">
            <w:pPr>
              <w:spacing w:before="100" w:beforeAutospacing="1" w:after="100" w:afterAutospacing="1" w:line="240" w:lineRule="auto"/>
              <w:ind w:right="-211"/>
              <w:outlineLvl w:val="0"/>
              <w:rPr>
                <w:rFonts w:ascii="Arial" w:eastAsia="Times New Roman" w:hAnsi="Arial" w:cs="Arial"/>
                <w:bCs/>
                <w:kern w:val="36"/>
                <w:sz w:val="24"/>
                <w:szCs w:val="24"/>
                <w:lang w:eastAsia="fr-FR"/>
              </w:rPr>
            </w:pPr>
            <w:r w:rsidRPr="004C5DFE">
              <w:rPr>
                <w:rFonts w:ascii="Arial" w:eastAsia="Times New Roman" w:hAnsi="Arial" w:cs="Arial"/>
                <w:sz w:val="24"/>
                <w:szCs w:val="24"/>
                <w:lang w:eastAsia="fr-FR"/>
              </w:rPr>
              <w:t>Maitre de conférences en sociologie au département STAPS</w:t>
            </w:r>
          </w:p>
        </w:tc>
        <w:tc>
          <w:tcPr>
            <w:tcW w:w="1034" w:type="dxa"/>
            <w:tcBorders>
              <w:top w:val="single" w:sz="4" w:space="0" w:color="auto"/>
              <w:left w:val="nil"/>
              <w:bottom w:val="single" w:sz="4" w:space="0" w:color="auto"/>
              <w:right w:val="single" w:sz="4" w:space="0" w:color="auto"/>
            </w:tcBorders>
          </w:tcPr>
          <w:p w:rsidR="004C5DFE" w:rsidRPr="004C5DFE" w:rsidRDefault="004C5DFE" w:rsidP="004C5DFE">
            <w:pPr>
              <w:spacing w:before="100" w:beforeAutospacing="1" w:after="100" w:afterAutospacing="1" w:line="240" w:lineRule="auto"/>
              <w:ind w:right="-211"/>
              <w:outlineLvl w:val="0"/>
              <w:rPr>
                <w:rFonts w:ascii="Arial" w:eastAsia="Times New Roman" w:hAnsi="Arial" w:cs="Arial"/>
                <w:sz w:val="24"/>
                <w:szCs w:val="24"/>
                <w:lang w:eastAsia="fr-FR"/>
              </w:rPr>
            </w:pPr>
            <w:r>
              <w:rPr>
                <w:rFonts w:ascii="Arial" w:eastAsia="Times New Roman" w:hAnsi="Arial" w:cs="Arial"/>
                <w:sz w:val="24"/>
                <w:szCs w:val="24"/>
                <w:lang w:eastAsia="fr-FR"/>
              </w:rPr>
              <w:t>excusé</w:t>
            </w:r>
          </w:p>
        </w:tc>
      </w:tr>
      <w:tr w:rsidR="004C5DFE" w:rsidRPr="004C5DFE" w:rsidTr="004C5DFE">
        <w:trPr>
          <w:trHeight w:val="477"/>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bCs/>
                <w:color w:val="000000"/>
                <w:sz w:val="24"/>
                <w:szCs w:val="24"/>
                <w:lang w:eastAsia="fr-FR"/>
              </w:rPr>
            </w:pPr>
            <w:r w:rsidRPr="004C5DFE">
              <w:rPr>
                <w:rFonts w:ascii="Arial" w:eastAsia="Times New Roman" w:hAnsi="Arial" w:cs="Arial"/>
                <w:bCs/>
                <w:caps/>
                <w:kern w:val="36"/>
                <w:sz w:val="24"/>
                <w:szCs w:val="24"/>
                <w:lang w:eastAsia="fr-FR"/>
              </w:rPr>
              <w:t>DELLARD N</w:t>
            </w:r>
            <w:r w:rsidRPr="004C5DFE">
              <w:rPr>
                <w:rFonts w:ascii="Arial" w:eastAsia="Times New Roman" w:hAnsi="Arial" w:cs="Arial"/>
                <w:bCs/>
                <w:kern w:val="36"/>
                <w:sz w:val="24"/>
                <w:szCs w:val="24"/>
                <w:lang w:eastAsia="fr-FR"/>
              </w:rPr>
              <w:t>atacha</w:t>
            </w:r>
          </w:p>
        </w:tc>
        <w:tc>
          <w:tcPr>
            <w:tcW w:w="6649" w:type="dxa"/>
            <w:tcBorders>
              <w:top w:val="single" w:sz="4" w:space="0" w:color="auto"/>
              <w:left w:val="nil"/>
              <w:bottom w:val="single" w:sz="4" w:space="0" w:color="auto"/>
              <w:right w:val="single" w:sz="4" w:space="0" w:color="auto"/>
            </w:tcBorders>
            <w:shd w:val="clear" w:color="auto" w:fill="auto"/>
            <w:noWrap/>
            <w:vAlign w:val="center"/>
          </w:tcPr>
          <w:p w:rsidR="004C5DFE" w:rsidRPr="004C5DFE" w:rsidRDefault="004C5DFE" w:rsidP="004C5DFE">
            <w:pPr>
              <w:spacing w:before="100" w:beforeAutospacing="1" w:after="100" w:afterAutospacing="1" w:line="240" w:lineRule="auto"/>
              <w:outlineLvl w:val="0"/>
              <w:rPr>
                <w:rFonts w:ascii="Arial" w:eastAsia="Times New Roman" w:hAnsi="Arial" w:cs="Arial"/>
                <w:bCs/>
                <w:kern w:val="36"/>
                <w:sz w:val="24"/>
                <w:szCs w:val="24"/>
                <w:lang w:eastAsia="fr-FR"/>
              </w:rPr>
            </w:pPr>
            <w:r w:rsidRPr="004C5DFE">
              <w:rPr>
                <w:rFonts w:ascii="Arial" w:eastAsia="Times New Roman" w:hAnsi="Arial" w:cs="Arial"/>
                <w:sz w:val="24"/>
                <w:szCs w:val="24"/>
                <w:lang w:eastAsia="fr-FR"/>
              </w:rPr>
              <w:t>Enseignante au département STAPS</w:t>
            </w:r>
          </w:p>
        </w:tc>
        <w:tc>
          <w:tcPr>
            <w:tcW w:w="1034" w:type="dxa"/>
            <w:tcBorders>
              <w:top w:val="single" w:sz="4" w:space="0" w:color="auto"/>
              <w:left w:val="nil"/>
              <w:bottom w:val="single" w:sz="4" w:space="0" w:color="auto"/>
              <w:right w:val="single" w:sz="4" w:space="0" w:color="auto"/>
            </w:tcBorders>
          </w:tcPr>
          <w:p w:rsidR="004C5DFE" w:rsidRPr="004C5DFE" w:rsidRDefault="004C5DFE" w:rsidP="004C5DFE">
            <w:pPr>
              <w:spacing w:before="100" w:beforeAutospacing="1" w:after="100" w:afterAutospacing="1" w:line="240" w:lineRule="auto"/>
              <w:outlineLvl w:val="0"/>
              <w:rPr>
                <w:rFonts w:ascii="Arial" w:eastAsia="Times New Roman" w:hAnsi="Arial" w:cs="Arial"/>
                <w:sz w:val="24"/>
                <w:szCs w:val="24"/>
                <w:lang w:eastAsia="fr-FR"/>
              </w:rPr>
            </w:pPr>
            <w:r>
              <w:rPr>
                <w:rFonts w:ascii="Arial" w:eastAsia="Times New Roman" w:hAnsi="Arial" w:cs="Arial"/>
                <w:sz w:val="24"/>
                <w:szCs w:val="24"/>
                <w:lang w:eastAsia="fr-FR"/>
              </w:rPr>
              <w:t>excusé</w:t>
            </w:r>
            <w:r w:rsidR="00401FD0">
              <w:rPr>
                <w:rFonts w:ascii="Arial" w:eastAsia="Times New Roman" w:hAnsi="Arial" w:cs="Arial"/>
                <w:sz w:val="24"/>
                <w:szCs w:val="24"/>
                <w:lang w:eastAsia="fr-FR"/>
              </w:rPr>
              <w:t>e</w:t>
            </w:r>
          </w:p>
        </w:tc>
      </w:tr>
    </w:tbl>
    <w:p w:rsidR="009B334C" w:rsidRPr="009B334C" w:rsidRDefault="009B334C" w:rsidP="004C5DFE">
      <w:pPr>
        <w:spacing w:after="0" w:line="240" w:lineRule="auto"/>
        <w:ind w:left="-567"/>
        <w:jc w:val="center"/>
        <w:rPr>
          <w:rFonts w:ascii="Arial Narrow" w:eastAsia="Times New Roman" w:hAnsi="Arial Narrow" w:cs="Arial"/>
          <w:b/>
          <w:sz w:val="24"/>
          <w:szCs w:val="24"/>
          <w:u w:val="single"/>
          <w:lang w:eastAsia="fr-FR"/>
        </w:rPr>
      </w:pPr>
    </w:p>
    <w:p w:rsidR="00EA7BFF" w:rsidRDefault="00EA7BFF" w:rsidP="00EA7BFF">
      <w:pPr>
        <w:jc w:val="center"/>
      </w:pPr>
      <w:r>
        <w:t xml:space="preserve"> </w:t>
      </w:r>
    </w:p>
    <w:sectPr w:rsidR="00EA7BFF" w:rsidSect="00855114">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F4" w:rsidRDefault="003555F4" w:rsidP="00E5167A">
      <w:pPr>
        <w:spacing w:after="0" w:line="240" w:lineRule="auto"/>
      </w:pPr>
      <w:r>
        <w:separator/>
      </w:r>
    </w:p>
  </w:endnote>
  <w:endnote w:type="continuationSeparator" w:id="0">
    <w:p w:rsidR="003555F4" w:rsidRDefault="003555F4" w:rsidP="00E5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F4" w:rsidRDefault="003555F4" w:rsidP="00E5167A">
      <w:pPr>
        <w:spacing w:after="0" w:line="240" w:lineRule="auto"/>
      </w:pPr>
      <w:r>
        <w:separator/>
      </w:r>
    </w:p>
  </w:footnote>
  <w:footnote w:type="continuationSeparator" w:id="0">
    <w:p w:rsidR="003555F4" w:rsidRDefault="003555F4" w:rsidP="00E5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213A"/>
      </v:shape>
    </w:pict>
  </w:numPicBullet>
  <w:abstractNum w:abstractNumId="0">
    <w:nsid w:val="06313CCB"/>
    <w:multiLevelType w:val="hybridMultilevel"/>
    <w:tmpl w:val="166EB8A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86E1F1E"/>
    <w:multiLevelType w:val="hybridMultilevel"/>
    <w:tmpl w:val="D820D7E0"/>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30137A3"/>
    <w:multiLevelType w:val="hybridMultilevel"/>
    <w:tmpl w:val="632C1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A76D58"/>
    <w:multiLevelType w:val="hybridMultilevel"/>
    <w:tmpl w:val="27B242F0"/>
    <w:lvl w:ilvl="0" w:tplc="040C000F">
      <w:start w:val="1"/>
      <w:numFmt w:val="decimal"/>
      <w:lvlText w:val="%1."/>
      <w:lvlJc w:val="left"/>
      <w:pPr>
        <w:ind w:left="796" w:hanging="360"/>
      </w:pPr>
    </w:lvl>
    <w:lvl w:ilvl="1" w:tplc="040C0019" w:tentative="1">
      <w:start w:val="1"/>
      <w:numFmt w:val="lowerLetter"/>
      <w:lvlText w:val="%2."/>
      <w:lvlJc w:val="left"/>
      <w:pPr>
        <w:ind w:left="1516" w:hanging="360"/>
      </w:pPr>
    </w:lvl>
    <w:lvl w:ilvl="2" w:tplc="040C001B" w:tentative="1">
      <w:start w:val="1"/>
      <w:numFmt w:val="lowerRoman"/>
      <w:lvlText w:val="%3."/>
      <w:lvlJc w:val="right"/>
      <w:pPr>
        <w:ind w:left="2236" w:hanging="180"/>
      </w:pPr>
    </w:lvl>
    <w:lvl w:ilvl="3" w:tplc="040C000F" w:tentative="1">
      <w:start w:val="1"/>
      <w:numFmt w:val="decimal"/>
      <w:lvlText w:val="%4."/>
      <w:lvlJc w:val="left"/>
      <w:pPr>
        <w:ind w:left="2956" w:hanging="360"/>
      </w:pPr>
    </w:lvl>
    <w:lvl w:ilvl="4" w:tplc="040C0019" w:tentative="1">
      <w:start w:val="1"/>
      <w:numFmt w:val="lowerLetter"/>
      <w:lvlText w:val="%5."/>
      <w:lvlJc w:val="left"/>
      <w:pPr>
        <w:ind w:left="3676" w:hanging="360"/>
      </w:pPr>
    </w:lvl>
    <w:lvl w:ilvl="5" w:tplc="040C001B" w:tentative="1">
      <w:start w:val="1"/>
      <w:numFmt w:val="lowerRoman"/>
      <w:lvlText w:val="%6."/>
      <w:lvlJc w:val="right"/>
      <w:pPr>
        <w:ind w:left="4396" w:hanging="180"/>
      </w:pPr>
    </w:lvl>
    <w:lvl w:ilvl="6" w:tplc="040C000F" w:tentative="1">
      <w:start w:val="1"/>
      <w:numFmt w:val="decimal"/>
      <w:lvlText w:val="%7."/>
      <w:lvlJc w:val="left"/>
      <w:pPr>
        <w:ind w:left="5116" w:hanging="360"/>
      </w:pPr>
    </w:lvl>
    <w:lvl w:ilvl="7" w:tplc="040C0019" w:tentative="1">
      <w:start w:val="1"/>
      <w:numFmt w:val="lowerLetter"/>
      <w:lvlText w:val="%8."/>
      <w:lvlJc w:val="left"/>
      <w:pPr>
        <w:ind w:left="5836" w:hanging="360"/>
      </w:pPr>
    </w:lvl>
    <w:lvl w:ilvl="8" w:tplc="040C001B" w:tentative="1">
      <w:start w:val="1"/>
      <w:numFmt w:val="lowerRoman"/>
      <w:lvlText w:val="%9."/>
      <w:lvlJc w:val="right"/>
      <w:pPr>
        <w:ind w:left="6556" w:hanging="180"/>
      </w:pPr>
    </w:lvl>
  </w:abstractNum>
  <w:abstractNum w:abstractNumId="4">
    <w:nsid w:val="1A695794"/>
    <w:multiLevelType w:val="hybridMultilevel"/>
    <w:tmpl w:val="A538C64E"/>
    <w:lvl w:ilvl="0" w:tplc="040C0007">
      <w:start w:val="1"/>
      <w:numFmt w:val="bullet"/>
      <w:lvlText w:val=""/>
      <w:lvlPicBulletId w:val="0"/>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1EF00FF4"/>
    <w:multiLevelType w:val="hybridMultilevel"/>
    <w:tmpl w:val="90F69A54"/>
    <w:lvl w:ilvl="0" w:tplc="040C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20DF2FF5"/>
    <w:multiLevelType w:val="hybridMultilevel"/>
    <w:tmpl w:val="235A76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43F3A"/>
    <w:multiLevelType w:val="hybridMultilevel"/>
    <w:tmpl w:val="C302A93C"/>
    <w:lvl w:ilvl="0" w:tplc="040C000F">
      <w:start w:val="1"/>
      <w:numFmt w:val="decimal"/>
      <w:lvlText w:val="%1."/>
      <w:lvlJc w:val="left"/>
      <w:pPr>
        <w:ind w:left="1516" w:hanging="360"/>
      </w:pPr>
    </w:lvl>
    <w:lvl w:ilvl="1" w:tplc="040C0019" w:tentative="1">
      <w:start w:val="1"/>
      <w:numFmt w:val="lowerLetter"/>
      <w:lvlText w:val="%2."/>
      <w:lvlJc w:val="left"/>
      <w:pPr>
        <w:ind w:left="2236" w:hanging="360"/>
      </w:pPr>
    </w:lvl>
    <w:lvl w:ilvl="2" w:tplc="040C001B" w:tentative="1">
      <w:start w:val="1"/>
      <w:numFmt w:val="lowerRoman"/>
      <w:lvlText w:val="%3."/>
      <w:lvlJc w:val="right"/>
      <w:pPr>
        <w:ind w:left="2956" w:hanging="180"/>
      </w:pPr>
    </w:lvl>
    <w:lvl w:ilvl="3" w:tplc="040C000F" w:tentative="1">
      <w:start w:val="1"/>
      <w:numFmt w:val="decimal"/>
      <w:lvlText w:val="%4."/>
      <w:lvlJc w:val="left"/>
      <w:pPr>
        <w:ind w:left="3676" w:hanging="360"/>
      </w:pPr>
    </w:lvl>
    <w:lvl w:ilvl="4" w:tplc="040C0019" w:tentative="1">
      <w:start w:val="1"/>
      <w:numFmt w:val="lowerLetter"/>
      <w:lvlText w:val="%5."/>
      <w:lvlJc w:val="left"/>
      <w:pPr>
        <w:ind w:left="4396" w:hanging="360"/>
      </w:pPr>
    </w:lvl>
    <w:lvl w:ilvl="5" w:tplc="040C001B" w:tentative="1">
      <w:start w:val="1"/>
      <w:numFmt w:val="lowerRoman"/>
      <w:lvlText w:val="%6."/>
      <w:lvlJc w:val="right"/>
      <w:pPr>
        <w:ind w:left="5116" w:hanging="180"/>
      </w:pPr>
    </w:lvl>
    <w:lvl w:ilvl="6" w:tplc="040C000F" w:tentative="1">
      <w:start w:val="1"/>
      <w:numFmt w:val="decimal"/>
      <w:lvlText w:val="%7."/>
      <w:lvlJc w:val="left"/>
      <w:pPr>
        <w:ind w:left="5836" w:hanging="360"/>
      </w:pPr>
    </w:lvl>
    <w:lvl w:ilvl="7" w:tplc="040C0019" w:tentative="1">
      <w:start w:val="1"/>
      <w:numFmt w:val="lowerLetter"/>
      <w:lvlText w:val="%8."/>
      <w:lvlJc w:val="left"/>
      <w:pPr>
        <w:ind w:left="6556" w:hanging="360"/>
      </w:pPr>
    </w:lvl>
    <w:lvl w:ilvl="8" w:tplc="040C001B" w:tentative="1">
      <w:start w:val="1"/>
      <w:numFmt w:val="lowerRoman"/>
      <w:lvlText w:val="%9."/>
      <w:lvlJc w:val="right"/>
      <w:pPr>
        <w:ind w:left="7276" w:hanging="180"/>
      </w:pPr>
    </w:lvl>
  </w:abstractNum>
  <w:abstractNum w:abstractNumId="8">
    <w:nsid w:val="2E646E8D"/>
    <w:multiLevelType w:val="hybridMultilevel"/>
    <w:tmpl w:val="C302A93C"/>
    <w:lvl w:ilvl="0" w:tplc="040C000F">
      <w:start w:val="1"/>
      <w:numFmt w:val="decimal"/>
      <w:lvlText w:val="%1."/>
      <w:lvlJc w:val="left"/>
      <w:pPr>
        <w:ind w:left="1516" w:hanging="360"/>
      </w:pPr>
    </w:lvl>
    <w:lvl w:ilvl="1" w:tplc="040C0019" w:tentative="1">
      <w:start w:val="1"/>
      <w:numFmt w:val="lowerLetter"/>
      <w:lvlText w:val="%2."/>
      <w:lvlJc w:val="left"/>
      <w:pPr>
        <w:ind w:left="2236" w:hanging="360"/>
      </w:pPr>
    </w:lvl>
    <w:lvl w:ilvl="2" w:tplc="040C001B" w:tentative="1">
      <w:start w:val="1"/>
      <w:numFmt w:val="lowerRoman"/>
      <w:lvlText w:val="%3."/>
      <w:lvlJc w:val="right"/>
      <w:pPr>
        <w:ind w:left="2956" w:hanging="180"/>
      </w:pPr>
    </w:lvl>
    <w:lvl w:ilvl="3" w:tplc="040C000F" w:tentative="1">
      <w:start w:val="1"/>
      <w:numFmt w:val="decimal"/>
      <w:lvlText w:val="%4."/>
      <w:lvlJc w:val="left"/>
      <w:pPr>
        <w:ind w:left="3676" w:hanging="360"/>
      </w:pPr>
    </w:lvl>
    <w:lvl w:ilvl="4" w:tplc="040C0019" w:tentative="1">
      <w:start w:val="1"/>
      <w:numFmt w:val="lowerLetter"/>
      <w:lvlText w:val="%5."/>
      <w:lvlJc w:val="left"/>
      <w:pPr>
        <w:ind w:left="4396" w:hanging="360"/>
      </w:pPr>
    </w:lvl>
    <w:lvl w:ilvl="5" w:tplc="040C001B" w:tentative="1">
      <w:start w:val="1"/>
      <w:numFmt w:val="lowerRoman"/>
      <w:lvlText w:val="%6."/>
      <w:lvlJc w:val="right"/>
      <w:pPr>
        <w:ind w:left="5116" w:hanging="180"/>
      </w:pPr>
    </w:lvl>
    <w:lvl w:ilvl="6" w:tplc="040C000F" w:tentative="1">
      <w:start w:val="1"/>
      <w:numFmt w:val="decimal"/>
      <w:lvlText w:val="%7."/>
      <w:lvlJc w:val="left"/>
      <w:pPr>
        <w:ind w:left="5836" w:hanging="360"/>
      </w:pPr>
    </w:lvl>
    <w:lvl w:ilvl="7" w:tplc="040C0019" w:tentative="1">
      <w:start w:val="1"/>
      <w:numFmt w:val="lowerLetter"/>
      <w:lvlText w:val="%8."/>
      <w:lvlJc w:val="left"/>
      <w:pPr>
        <w:ind w:left="6556" w:hanging="360"/>
      </w:pPr>
    </w:lvl>
    <w:lvl w:ilvl="8" w:tplc="040C001B" w:tentative="1">
      <w:start w:val="1"/>
      <w:numFmt w:val="lowerRoman"/>
      <w:lvlText w:val="%9."/>
      <w:lvlJc w:val="right"/>
      <w:pPr>
        <w:ind w:left="7276" w:hanging="180"/>
      </w:pPr>
    </w:lvl>
  </w:abstractNum>
  <w:abstractNum w:abstractNumId="9">
    <w:nsid w:val="374E5734"/>
    <w:multiLevelType w:val="hybridMultilevel"/>
    <w:tmpl w:val="F500C3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59D615A"/>
    <w:multiLevelType w:val="hybridMultilevel"/>
    <w:tmpl w:val="558E80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8162846"/>
    <w:multiLevelType w:val="hybridMultilevel"/>
    <w:tmpl w:val="88023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126AE3"/>
    <w:multiLevelType w:val="hybridMultilevel"/>
    <w:tmpl w:val="BD60AB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5C36F20"/>
    <w:multiLevelType w:val="hybridMultilevel"/>
    <w:tmpl w:val="CF9C35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221783"/>
    <w:multiLevelType w:val="hybridMultilevel"/>
    <w:tmpl w:val="5366F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EE2FFA"/>
    <w:multiLevelType w:val="hybridMultilevel"/>
    <w:tmpl w:val="D75227D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6A1622B0"/>
    <w:multiLevelType w:val="hybridMultilevel"/>
    <w:tmpl w:val="E81279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5E49BF"/>
    <w:multiLevelType w:val="hybridMultilevel"/>
    <w:tmpl w:val="DC7E8B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8F28FC"/>
    <w:multiLevelType w:val="hybridMultilevel"/>
    <w:tmpl w:val="DCEA963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2"/>
  </w:num>
  <w:num w:numId="4">
    <w:abstractNumId w:val="15"/>
  </w:num>
  <w:num w:numId="5">
    <w:abstractNumId w:val="10"/>
  </w:num>
  <w:num w:numId="6">
    <w:abstractNumId w:val="4"/>
  </w:num>
  <w:num w:numId="7">
    <w:abstractNumId w:val="0"/>
  </w:num>
  <w:num w:numId="8">
    <w:abstractNumId w:val="9"/>
  </w:num>
  <w:num w:numId="9">
    <w:abstractNumId w:val="12"/>
  </w:num>
  <w:num w:numId="10">
    <w:abstractNumId w:val="13"/>
  </w:num>
  <w:num w:numId="11">
    <w:abstractNumId w:val="3"/>
  </w:num>
  <w:num w:numId="12">
    <w:abstractNumId w:val="7"/>
  </w:num>
  <w:num w:numId="13">
    <w:abstractNumId w:val="8"/>
  </w:num>
  <w:num w:numId="14">
    <w:abstractNumId w:val="11"/>
  </w:num>
  <w:num w:numId="15">
    <w:abstractNumId w:val="18"/>
  </w:num>
  <w:num w:numId="16">
    <w:abstractNumId w:val="6"/>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13"/>
    <w:rsid w:val="000322B0"/>
    <w:rsid w:val="00061652"/>
    <w:rsid w:val="00065D6C"/>
    <w:rsid w:val="00071FB3"/>
    <w:rsid w:val="00072C33"/>
    <w:rsid w:val="00090B22"/>
    <w:rsid w:val="000A61FC"/>
    <w:rsid w:val="000B45D7"/>
    <w:rsid w:val="000D0F8B"/>
    <w:rsid w:val="001209F6"/>
    <w:rsid w:val="00150820"/>
    <w:rsid w:val="001759B4"/>
    <w:rsid w:val="001D6335"/>
    <w:rsid w:val="001D7B57"/>
    <w:rsid w:val="0023248C"/>
    <w:rsid w:val="00242BC7"/>
    <w:rsid w:val="00256DAB"/>
    <w:rsid w:val="00262E54"/>
    <w:rsid w:val="00285A3C"/>
    <w:rsid w:val="002A10A4"/>
    <w:rsid w:val="002C2DFD"/>
    <w:rsid w:val="002D0113"/>
    <w:rsid w:val="00322808"/>
    <w:rsid w:val="00334948"/>
    <w:rsid w:val="003549C4"/>
    <w:rsid w:val="003555F4"/>
    <w:rsid w:val="00386510"/>
    <w:rsid w:val="003B1A93"/>
    <w:rsid w:val="003D1B0F"/>
    <w:rsid w:val="003D1B16"/>
    <w:rsid w:val="00401FD0"/>
    <w:rsid w:val="00430323"/>
    <w:rsid w:val="004735A2"/>
    <w:rsid w:val="00485CAB"/>
    <w:rsid w:val="004C5DFE"/>
    <w:rsid w:val="0051673D"/>
    <w:rsid w:val="005266BB"/>
    <w:rsid w:val="005A6A4F"/>
    <w:rsid w:val="005A75E6"/>
    <w:rsid w:val="005C2FEC"/>
    <w:rsid w:val="00610880"/>
    <w:rsid w:val="00617629"/>
    <w:rsid w:val="00621142"/>
    <w:rsid w:val="00624C2F"/>
    <w:rsid w:val="00643F6B"/>
    <w:rsid w:val="0064621B"/>
    <w:rsid w:val="00671138"/>
    <w:rsid w:val="006A166B"/>
    <w:rsid w:val="006A1A7F"/>
    <w:rsid w:val="006D076B"/>
    <w:rsid w:val="006F06C6"/>
    <w:rsid w:val="006F2541"/>
    <w:rsid w:val="0071650F"/>
    <w:rsid w:val="007826BB"/>
    <w:rsid w:val="00786A3F"/>
    <w:rsid w:val="007A7AE6"/>
    <w:rsid w:val="007C3D2A"/>
    <w:rsid w:val="00811726"/>
    <w:rsid w:val="008119A4"/>
    <w:rsid w:val="00855114"/>
    <w:rsid w:val="00862990"/>
    <w:rsid w:val="00870E3D"/>
    <w:rsid w:val="008A55BB"/>
    <w:rsid w:val="008D09DF"/>
    <w:rsid w:val="008D61B1"/>
    <w:rsid w:val="00905A85"/>
    <w:rsid w:val="00932138"/>
    <w:rsid w:val="00953175"/>
    <w:rsid w:val="00985BD5"/>
    <w:rsid w:val="00992D86"/>
    <w:rsid w:val="009A1C50"/>
    <w:rsid w:val="009A436D"/>
    <w:rsid w:val="009B334C"/>
    <w:rsid w:val="009B3387"/>
    <w:rsid w:val="009D58FB"/>
    <w:rsid w:val="00A31A87"/>
    <w:rsid w:val="00A33CC2"/>
    <w:rsid w:val="00A524C3"/>
    <w:rsid w:val="00A73DB6"/>
    <w:rsid w:val="00AA2AEC"/>
    <w:rsid w:val="00AA4F6B"/>
    <w:rsid w:val="00AA6FCF"/>
    <w:rsid w:val="00AB5323"/>
    <w:rsid w:val="00AD1981"/>
    <w:rsid w:val="00AD52CE"/>
    <w:rsid w:val="00AF019D"/>
    <w:rsid w:val="00B24E60"/>
    <w:rsid w:val="00B2560D"/>
    <w:rsid w:val="00B32DB1"/>
    <w:rsid w:val="00B76D7F"/>
    <w:rsid w:val="00BD1FCE"/>
    <w:rsid w:val="00BE0DED"/>
    <w:rsid w:val="00BF1C06"/>
    <w:rsid w:val="00C00768"/>
    <w:rsid w:val="00C23669"/>
    <w:rsid w:val="00C27D66"/>
    <w:rsid w:val="00C54C6D"/>
    <w:rsid w:val="00C82E54"/>
    <w:rsid w:val="00C86B9B"/>
    <w:rsid w:val="00CD3858"/>
    <w:rsid w:val="00CD3FBA"/>
    <w:rsid w:val="00CF46D6"/>
    <w:rsid w:val="00D24BC8"/>
    <w:rsid w:val="00D60E80"/>
    <w:rsid w:val="00DA1955"/>
    <w:rsid w:val="00DD7062"/>
    <w:rsid w:val="00DE6EFD"/>
    <w:rsid w:val="00E05B71"/>
    <w:rsid w:val="00E06B84"/>
    <w:rsid w:val="00E1740D"/>
    <w:rsid w:val="00E240DC"/>
    <w:rsid w:val="00E5167A"/>
    <w:rsid w:val="00E641B4"/>
    <w:rsid w:val="00EA0E5B"/>
    <w:rsid w:val="00EA7BFF"/>
    <w:rsid w:val="00EE69BF"/>
    <w:rsid w:val="00FA7B13"/>
    <w:rsid w:val="00FC233D"/>
    <w:rsid w:val="00FE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113"/>
    <w:pPr>
      <w:ind w:left="720"/>
      <w:contextualSpacing/>
    </w:pPr>
  </w:style>
  <w:style w:type="table" w:styleId="Grilledutableau">
    <w:name w:val="Table Grid"/>
    <w:basedOn w:val="TableauNormal"/>
    <w:uiPriority w:val="39"/>
    <w:rsid w:val="002D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2FEC"/>
    <w:rPr>
      <w:color w:val="0563C1" w:themeColor="hyperlink"/>
      <w:u w:val="single"/>
    </w:rPr>
  </w:style>
  <w:style w:type="character" w:styleId="Marquedecommentaire">
    <w:name w:val="annotation reference"/>
    <w:basedOn w:val="Policepardfaut"/>
    <w:uiPriority w:val="99"/>
    <w:semiHidden/>
    <w:unhideWhenUsed/>
    <w:rsid w:val="00E5167A"/>
    <w:rPr>
      <w:sz w:val="16"/>
      <w:szCs w:val="16"/>
    </w:rPr>
  </w:style>
  <w:style w:type="paragraph" w:styleId="Commentaire">
    <w:name w:val="annotation text"/>
    <w:basedOn w:val="Normal"/>
    <w:link w:val="CommentaireCar"/>
    <w:uiPriority w:val="99"/>
    <w:semiHidden/>
    <w:unhideWhenUsed/>
    <w:rsid w:val="00E5167A"/>
    <w:pPr>
      <w:spacing w:line="240" w:lineRule="auto"/>
    </w:pPr>
    <w:rPr>
      <w:sz w:val="20"/>
      <w:szCs w:val="20"/>
    </w:rPr>
  </w:style>
  <w:style w:type="character" w:customStyle="1" w:styleId="CommentaireCar">
    <w:name w:val="Commentaire Car"/>
    <w:basedOn w:val="Policepardfaut"/>
    <w:link w:val="Commentaire"/>
    <w:uiPriority w:val="99"/>
    <w:semiHidden/>
    <w:rsid w:val="00E5167A"/>
    <w:rPr>
      <w:sz w:val="20"/>
      <w:szCs w:val="20"/>
    </w:rPr>
  </w:style>
  <w:style w:type="paragraph" w:styleId="Objetducommentaire">
    <w:name w:val="annotation subject"/>
    <w:basedOn w:val="Commentaire"/>
    <w:next w:val="Commentaire"/>
    <w:link w:val="ObjetducommentaireCar"/>
    <w:uiPriority w:val="99"/>
    <w:semiHidden/>
    <w:unhideWhenUsed/>
    <w:rsid w:val="00E5167A"/>
    <w:rPr>
      <w:b/>
      <w:bCs/>
    </w:rPr>
  </w:style>
  <w:style w:type="character" w:customStyle="1" w:styleId="ObjetducommentaireCar">
    <w:name w:val="Objet du commentaire Car"/>
    <w:basedOn w:val="CommentaireCar"/>
    <w:link w:val="Objetducommentaire"/>
    <w:uiPriority w:val="99"/>
    <w:semiHidden/>
    <w:rsid w:val="00E5167A"/>
    <w:rPr>
      <w:b/>
      <w:bCs/>
      <w:sz w:val="20"/>
      <w:szCs w:val="20"/>
    </w:rPr>
  </w:style>
  <w:style w:type="paragraph" w:styleId="Textedebulles">
    <w:name w:val="Balloon Text"/>
    <w:basedOn w:val="Normal"/>
    <w:link w:val="TextedebullesCar"/>
    <w:uiPriority w:val="99"/>
    <w:semiHidden/>
    <w:unhideWhenUsed/>
    <w:rsid w:val="00E516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67A"/>
    <w:rPr>
      <w:rFonts w:ascii="Segoe UI" w:hAnsi="Segoe UI" w:cs="Segoe UI"/>
      <w:sz w:val="18"/>
      <w:szCs w:val="18"/>
    </w:rPr>
  </w:style>
  <w:style w:type="paragraph" w:styleId="En-tte">
    <w:name w:val="header"/>
    <w:basedOn w:val="Normal"/>
    <w:link w:val="En-tteCar"/>
    <w:uiPriority w:val="99"/>
    <w:unhideWhenUsed/>
    <w:rsid w:val="00E5167A"/>
    <w:pPr>
      <w:tabs>
        <w:tab w:val="center" w:pos="4536"/>
        <w:tab w:val="right" w:pos="9072"/>
      </w:tabs>
      <w:spacing w:after="0" w:line="240" w:lineRule="auto"/>
    </w:pPr>
  </w:style>
  <w:style w:type="character" w:customStyle="1" w:styleId="En-tteCar">
    <w:name w:val="En-tête Car"/>
    <w:basedOn w:val="Policepardfaut"/>
    <w:link w:val="En-tte"/>
    <w:uiPriority w:val="99"/>
    <w:rsid w:val="00E5167A"/>
  </w:style>
  <w:style w:type="paragraph" w:styleId="Pieddepage">
    <w:name w:val="footer"/>
    <w:basedOn w:val="Normal"/>
    <w:link w:val="PieddepageCar"/>
    <w:uiPriority w:val="99"/>
    <w:unhideWhenUsed/>
    <w:rsid w:val="00E516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67A"/>
  </w:style>
  <w:style w:type="paragraph" w:styleId="Sansinterligne">
    <w:name w:val="No Spacing"/>
    <w:uiPriority w:val="1"/>
    <w:qFormat/>
    <w:rsid w:val="00786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113"/>
    <w:pPr>
      <w:ind w:left="720"/>
      <w:contextualSpacing/>
    </w:pPr>
  </w:style>
  <w:style w:type="table" w:styleId="Grilledutableau">
    <w:name w:val="Table Grid"/>
    <w:basedOn w:val="TableauNormal"/>
    <w:uiPriority w:val="39"/>
    <w:rsid w:val="002D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2FEC"/>
    <w:rPr>
      <w:color w:val="0563C1" w:themeColor="hyperlink"/>
      <w:u w:val="single"/>
    </w:rPr>
  </w:style>
  <w:style w:type="character" w:styleId="Marquedecommentaire">
    <w:name w:val="annotation reference"/>
    <w:basedOn w:val="Policepardfaut"/>
    <w:uiPriority w:val="99"/>
    <w:semiHidden/>
    <w:unhideWhenUsed/>
    <w:rsid w:val="00E5167A"/>
    <w:rPr>
      <w:sz w:val="16"/>
      <w:szCs w:val="16"/>
    </w:rPr>
  </w:style>
  <w:style w:type="paragraph" w:styleId="Commentaire">
    <w:name w:val="annotation text"/>
    <w:basedOn w:val="Normal"/>
    <w:link w:val="CommentaireCar"/>
    <w:uiPriority w:val="99"/>
    <w:semiHidden/>
    <w:unhideWhenUsed/>
    <w:rsid w:val="00E5167A"/>
    <w:pPr>
      <w:spacing w:line="240" w:lineRule="auto"/>
    </w:pPr>
    <w:rPr>
      <w:sz w:val="20"/>
      <w:szCs w:val="20"/>
    </w:rPr>
  </w:style>
  <w:style w:type="character" w:customStyle="1" w:styleId="CommentaireCar">
    <w:name w:val="Commentaire Car"/>
    <w:basedOn w:val="Policepardfaut"/>
    <w:link w:val="Commentaire"/>
    <w:uiPriority w:val="99"/>
    <w:semiHidden/>
    <w:rsid w:val="00E5167A"/>
    <w:rPr>
      <w:sz w:val="20"/>
      <w:szCs w:val="20"/>
    </w:rPr>
  </w:style>
  <w:style w:type="paragraph" w:styleId="Objetducommentaire">
    <w:name w:val="annotation subject"/>
    <w:basedOn w:val="Commentaire"/>
    <w:next w:val="Commentaire"/>
    <w:link w:val="ObjetducommentaireCar"/>
    <w:uiPriority w:val="99"/>
    <w:semiHidden/>
    <w:unhideWhenUsed/>
    <w:rsid w:val="00E5167A"/>
    <w:rPr>
      <w:b/>
      <w:bCs/>
    </w:rPr>
  </w:style>
  <w:style w:type="character" w:customStyle="1" w:styleId="ObjetducommentaireCar">
    <w:name w:val="Objet du commentaire Car"/>
    <w:basedOn w:val="CommentaireCar"/>
    <w:link w:val="Objetducommentaire"/>
    <w:uiPriority w:val="99"/>
    <w:semiHidden/>
    <w:rsid w:val="00E5167A"/>
    <w:rPr>
      <w:b/>
      <w:bCs/>
      <w:sz w:val="20"/>
      <w:szCs w:val="20"/>
    </w:rPr>
  </w:style>
  <w:style w:type="paragraph" w:styleId="Textedebulles">
    <w:name w:val="Balloon Text"/>
    <w:basedOn w:val="Normal"/>
    <w:link w:val="TextedebullesCar"/>
    <w:uiPriority w:val="99"/>
    <w:semiHidden/>
    <w:unhideWhenUsed/>
    <w:rsid w:val="00E516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67A"/>
    <w:rPr>
      <w:rFonts w:ascii="Segoe UI" w:hAnsi="Segoe UI" w:cs="Segoe UI"/>
      <w:sz w:val="18"/>
      <w:szCs w:val="18"/>
    </w:rPr>
  </w:style>
  <w:style w:type="paragraph" w:styleId="En-tte">
    <w:name w:val="header"/>
    <w:basedOn w:val="Normal"/>
    <w:link w:val="En-tteCar"/>
    <w:uiPriority w:val="99"/>
    <w:unhideWhenUsed/>
    <w:rsid w:val="00E5167A"/>
    <w:pPr>
      <w:tabs>
        <w:tab w:val="center" w:pos="4536"/>
        <w:tab w:val="right" w:pos="9072"/>
      </w:tabs>
      <w:spacing w:after="0" w:line="240" w:lineRule="auto"/>
    </w:pPr>
  </w:style>
  <w:style w:type="character" w:customStyle="1" w:styleId="En-tteCar">
    <w:name w:val="En-tête Car"/>
    <w:basedOn w:val="Policepardfaut"/>
    <w:link w:val="En-tte"/>
    <w:uiPriority w:val="99"/>
    <w:rsid w:val="00E5167A"/>
  </w:style>
  <w:style w:type="paragraph" w:styleId="Pieddepage">
    <w:name w:val="footer"/>
    <w:basedOn w:val="Normal"/>
    <w:link w:val="PieddepageCar"/>
    <w:uiPriority w:val="99"/>
    <w:unhideWhenUsed/>
    <w:rsid w:val="00E516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67A"/>
  </w:style>
  <w:style w:type="paragraph" w:styleId="Sansinterligne">
    <w:name w:val="No Spacing"/>
    <w:uiPriority w:val="1"/>
    <w:qFormat/>
    <w:rsid w:val="0078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7877">
      <w:bodyDiv w:val="1"/>
      <w:marLeft w:val="0"/>
      <w:marRight w:val="0"/>
      <w:marTop w:val="0"/>
      <w:marBottom w:val="0"/>
      <w:divBdr>
        <w:top w:val="none" w:sz="0" w:space="0" w:color="auto"/>
        <w:left w:val="none" w:sz="0" w:space="0" w:color="auto"/>
        <w:bottom w:val="none" w:sz="0" w:space="0" w:color="auto"/>
        <w:right w:val="none" w:sz="0" w:space="0" w:color="auto"/>
      </w:divBdr>
    </w:div>
    <w:div w:id="447164874">
      <w:bodyDiv w:val="1"/>
      <w:marLeft w:val="0"/>
      <w:marRight w:val="0"/>
      <w:marTop w:val="0"/>
      <w:marBottom w:val="0"/>
      <w:divBdr>
        <w:top w:val="none" w:sz="0" w:space="0" w:color="auto"/>
        <w:left w:val="none" w:sz="0" w:space="0" w:color="auto"/>
        <w:bottom w:val="none" w:sz="0" w:space="0" w:color="auto"/>
        <w:right w:val="none" w:sz="0" w:space="0" w:color="auto"/>
      </w:divBdr>
    </w:div>
    <w:div w:id="9538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1992</Words>
  <Characters>10961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Delplanque</dc:creator>
  <cp:lastModifiedBy>exiga</cp:lastModifiedBy>
  <cp:revision>3</cp:revision>
  <cp:lastPrinted>2019-10-09T07:57:00Z</cp:lastPrinted>
  <dcterms:created xsi:type="dcterms:W3CDTF">2019-10-10T15:27:00Z</dcterms:created>
  <dcterms:modified xsi:type="dcterms:W3CDTF">2019-10-10T15:48:00Z</dcterms:modified>
</cp:coreProperties>
</file>