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3616"/>
        <w:tblW w:w="1023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724"/>
        <w:gridCol w:w="4677"/>
        <w:gridCol w:w="2835"/>
      </w:tblGrid>
      <w:tr w:rsidR="003D03A2" w:rsidRPr="00EB310E" w:rsidTr="00EB310E">
        <w:trPr>
          <w:trHeight w:val="290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3A2" w:rsidRPr="00EB310E" w:rsidRDefault="003D03A2" w:rsidP="00EB3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arianne" w:hAnsi="Marianne" w:cs="Arial"/>
                <w:b/>
                <w:bCs/>
                <w:color w:val="000000"/>
                <w:sz w:val="16"/>
                <w:szCs w:val="16"/>
              </w:rPr>
            </w:pPr>
            <w:r w:rsidRPr="00EB310E">
              <w:rPr>
                <w:rFonts w:ascii="Marianne" w:hAnsi="Marianne" w:cs="Arial"/>
                <w:b/>
                <w:bCs/>
                <w:color w:val="000000"/>
                <w:sz w:val="16"/>
                <w:szCs w:val="16"/>
              </w:rPr>
              <w:t>Etablissement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3A2" w:rsidRPr="00EB310E" w:rsidRDefault="003D03A2" w:rsidP="00EB3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arianne" w:hAnsi="Marianne" w:cs="Arial"/>
                <w:b/>
                <w:bCs/>
                <w:color w:val="000000"/>
                <w:sz w:val="16"/>
                <w:szCs w:val="16"/>
              </w:rPr>
            </w:pPr>
            <w:r w:rsidRPr="00EB310E">
              <w:rPr>
                <w:rFonts w:ascii="Marianne" w:hAnsi="Marianne" w:cs="Arial"/>
                <w:b/>
                <w:bCs/>
                <w:color w:val="000000"/>
                <w:sz w:val="16"/>
                <w:szCs w:val="16"/>
              </w:rPr>
              <w:t>Licence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3A2" w:rsidRPr="00EB310E" w:rsidRDefault="003D03A2" w:rsidP="00EB3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arianne" w:hAnsi="Marianne" w:cs="Arial"/>
                <w:b/>
                <w:bCs/>
                <w:color w:val="000000"/>
                <w:sz w:val="16"/>
                <w:szCs w:val="16"/>
              </w:rPr>
            </w:pPr>
            <w:r w:rsidRPr="00EB310E">
              <w:rPr>
                <w:rFonts w:ascii="Marianne" w:hAnsi="Marianne" w:cs="Arial"/>
                <w:b/>
                <w:bCs/>
                <w:color w:val="000000"/>
                <w:sz w:val="16"/>
                <w:szCs w:val="16"/>
              </w:rPr>
              <w:t>Taux maxim</w:t>
            </w:r>
            <w:r w:rsidR="00EB310E" w:rsidRPr="00EB310E">
              <w:rPr>
                <w:rFonts w:ascii="Marianne" w:hAnsi="Marianne" w:cs="Arial"/>
                <w:b/>
                <w:bCs/>
                <w:color w:val="000000"/>
                <w:sz w:val="16"/>
                <w:szCs w:val="16"/>
              </w:rPr>
              <w:t>um retenus</w:t>
            </w:r>
          </w:p>
        </w:tc>
      </w:tr>
      <w:tr w:rsidR="003D03A2" w:rsidRPr="00EB310E" w:rsidTr="00EB310E">
        <w:trPr>
          <w:trHeight w:val="290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D03A2" w:rsidRPr="00EB310E" w:rsidRDefault="003D03A2" w:rsidP="00EB310E">
            <w:pPr>
              <w:autoSpaceDE w:val="0"/>
              <w:autoSpaceDN w:val="0"/>
              <w:adjustRightInd w:val="0"/>
              <w:spacing w:after="0" w:line="240" w:lineRule="auto"/>
              <w:rPr>
                <w:rFonts w:ascii="Marianne" w:hAnsi="Marianne" w:cs="Arial"/>
                <w:color w:val="000000"/>
                <w:sz w:val="16"/>
                <w:szCs w:val="16"/>
              </w:rPr>
            </w:pPr>
            <w:r w:rsidRPr="00EB310E">
              <w:rPr>
                <w:rFonts w:ascii="Marianne" w:hAnsi="Marianne" w:cs="Arial"/>
                <w:color w:val="000000"/>
                <w:sz w:val="16"/>
                <w:szCs w:val="16"/>
              </w:rPr>
              <w:t>Université de Corte / Lycée Pascal Paoli de Corte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D03A2" w:rsidRPr="00EB310E" w:rsidRDefault="003D03A2" w:rsidP="00EB310E">
            <w:pPr>
              <w:autoSpaceDE w:val="0"/>
              <w:autoSpaceDN w:val="0"/>
              <w:adjustRightInd w:val="0"/>
              <w:spacing w:after="0" w:line="240" w:lineRule="auto"/>
              <w:rPr>
                <w:rFonts w:ascii="Marianne" w:hAnsi="Marianne" w:cs="Arial"/>
                <w:color w:val="000000"/>
                <w:sz w:val="16"/>
                <w:szCs w:val="16"/>
              </w:rPr>
            </w:pPr>
            <w:r w:rsidRPr="00EB310E">
              <w:rPr>
                <w:rFonts w:ascii="Marianne" w:hAnsi="Marianne" w:cs="Arial"/>
                <w:color w:val="000000"/>
                <w:sz w:val="16"/>
                <w:szCs w:val="16"/>
              </w:rPr>
              <w:t>Licence - Lettres - Parcours Préparatoire au Professorat des Ecoles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D03A2" w:rsidRPr="00EB310E" w:rsidRDefault="003D03A2" w:rsidP="00EB3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arianne" w:hAnsi="Marianne" w:cs="Arial"/>
                <w:color w:val="000000"/>
                <w:sz w:val="16"/>
                <w:szCs w:val="16"/>
              </w:rPr>
            </w:pPr>
            <w:r w:rsidRPr="00EB310E">
              <w:rPr>
                <w:rFonts w:ascii="Marianne" w:hAnsi="Marianne" w:cs="Arial"/>
                <w:color w:val="000000"/>
                <w:sz w:val="16"/>
                <w:szCs w:val="16"/>
              </w:rPr>
              <w:t>50</w:t>
            </w:r>
          </w:p>
        </w:tc>
      </w:tr>
      <w:tr w:rsidR="003D03A2" w:rsidRPr="00EB310E" w:rsidTr="00EB310E">
        <w:trPr>
          <w:trHeight w:val="290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D03A2" w:rsidRPr="00EB310E" w:rsidRDefault="003D03A2" w:rsidP="00EB310E">
            <w:pPr>
              <w:autoSpaceDE w:val="0"/>
              <w:autoSpaceDN w:val="0"/>
              <w:adjustRightInd w:val="0"/>
              <w:spacing w:after="0" w:line="240" w:lineRule="auto"/>
              <w:rPr>
                <w:rFonts w:ascii="Marianne" w:hAnsi="Marianne" w:cs="Arial"/>
                <w:color w:val="000000"/>
                <w:sz w:val="16"/>
                <w:szCs w:val="16"/>
              </w:rPr>
            </w:pPr>
            <w:r w:rsidRPr="00EB310E">
              <w:rPr>
                <w:rFonts w:ascii="Marianne" w:hAnsi="Marianne" w:cs="Arial"/>
                <w:color w:val="000000"/>
                <w:sz w:val="16"/>
                <w:szCs w:val="16"/>
              </w:rPr>
              <w:t>Université de Corte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D03A2" w:rsidRPr="00EB310E" w:rsidRDefault="003D03A2" w:rsidP="00EB310E">
            <w:pPr>
              <w:autoSpaceDE w:val="0"/>
              <w:autoSpaceDN w:val="0"/>
              <w:adjustRightInd w:val="0"/>
              <w:spacing w:after="0" w:line="240" w:lineRule="auto"/>
              <w:rPr>
                <w:rFonts w:ascii="Marianne" w:hAnsi="Marianne" w:cs="Arial"/>
                <w:color w:val="000000"/>
                <w:sz w:val="16"/>
                <w:szCs w:val="16"/>
              </w:rPr>
            </w:pPr>
            <w:r w:rsidRPr="00EB310E">
              <w:rPr>
                <w:rFonts w:ascii="Marianne" w:hAnsi="Marianne" w:cs="Arial"/>
                <w:color w:val="000000"/>
                <w:sz w:val="16"/>
                <w:szCs w:val="16"/>
              </w:rPr>
              <w:t>DEUST - Analyse des milieux biologiques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D03A2" w:rsidRPr="00EB310E" w:rsidRDefault="003D03A2" w:rsidP="00EB3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arianne" w:hAnsi="Marianne" w:cs="Arial"/>
                <w:color w:val="000000"/>
                <w:sz w:val="16"/>
                <w:szCs w:val="16"/>
              </w:rPr>
            </w:pPr>
            <w:r w:rsidRPr="00EB310E">
              <w:rPr>
                <w:rFonts w:ascii="Marianne" w:hAnsi="Marianne" w:cs="Arial"/>
                <w:color w:val="000000"/>
                <w:sz w:val="16"/>
                <w:szCs w:val="16"/>
              </w:rPr>
              <w:t>Non concernée</w:t>
            </w:r>
          </w:p>
        </w:tc>
      </w:tr>
      <w:tr w:rsidR="003D03A2" w:rsidRPr="00EB310E" w:rsidTr="00EB310E">
        <w:trPr>
          <w:trHeight w:val="290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D03A2" w:rsidRPr="00EB310E" w:rsidRDefault="003D03A2" w:rsidP="00EB310E">
            <w:pPr>
              <w:autoSpaceDE w:val="0"/>
              <w:autoSpaceDN w:val="0"/>
              <w:adjustRightInd w:val="0"/>
              <w:spacing w:after="0" w:line="240" w:lineRule="auto"/>
              <w:rPr>
                <w:rFonts w:ascii="Marianne" w:hAnsi="Marianne" w:cs="Arial"/>
                <w:color w:val="000000"/>
                <w:sz w:val="16"/>
                <w:szCs w:val="16"/>
              </w:rPr>
            </w:pPr>
            <w:r w:rsidRPr="00EB310E">
              <w:rPr>
                <w:rFonts w:ascii="Marianne" w:hAnsi="Marianne" w:cs="Arial"/>
                <w:color w:val="000000"/>
                <w:sz w:val="16"/>
                <w:szCs w:val="16"/>
              </w:rPr>
              <w:t>Université de Corte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D03A2" w:rsidRPr="00EB310E" w:rsidRDefault="003D03A2" w:rsidP="00EB310E">
            <w:pPr>
              <w:autoSpaceDE w:val="0"/>
              <w:autoSpaceDN w:val="0"/>
              <w:adjustRightInd w:val="0"/>
              <w:spacing w:after="0" w:line="240" w:lineRule="auto"/>
              <w:rPr>
                <w:rFonts w:ascii="Marianne" w:hAnsi="Marianne" w:cs="Arial"/>
                <w:color w:val="000000"/>
                <w:sz w:val="16"/>
                <w:szCs w:val="16"/>
              </w:rPr>
            </w:pPr>
            <w:r w:rsidRPr="00EB310E">
              <w:rPr>
                <w:rFonts w:ascii="Marianne" w:hAnsi="Marianne" w:cs="Arial"/>
                <w:color w:val="000000"/>
                <w:sz w:val="16"/>
                <w:szCs w:val="16"/>
              </w:rPr>
              <w:t>Licence - Histoire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D03A2" w:rsidRPr="00EB310E" w:rsidRDefault="003D03A2" w:rsidP="00EB3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arianne" w:hAnsi="Marianne" w:cs="Arial"/>
                <w:color w:val="000000"/>
                <w:sz w:val="16"/>
                <w:szCs w:val="16"/>
              </w:rPr>
            </w:pPr>
            <w:r w:rsidRPr="00EB310E">
              <w:rPr>
                <w:rFonts w:ascii="Marianne" w:hAnsi="Marianne" w:cs="Arial"/>
                <w:color w:val="000000"/>
                <w:sz w:val="16"/>
                <w:szCs w:val="16"/>
              </w:rPr>
              <w:t>50</w:t>
            </w:r>
          </w:p>
        </w:tc>
      </w:tr>
      <w:tr w:rsidR="003D03A2" w:rsidRPr="00EB310E" w:rsidTr="00EB310E">
        <w:trPr>
          <w:trHeight w:val="290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D03A2" w:rsidRPr="00EB310E" w:rsidRDefault="003D03A2" w:rsidP="00EB310E">
            <w:pPr>
              <w:autoSpaceDE w:val="0"/>
              <w:autoSpaceDN w:val="0"/>
              <w:adjustRightInd w:val="0"/>
              <w:spacing w:after="0" w:line="240" w:lineRule="auto"/>
              <w:rPr>
                <w:rFonts w:ascii="Marianne" w:hAnsi="Marianne" w:cs="Arial"/>
                <w:color w:val="000000"/>
                <w:sz w:val="16"/>
                <w:szCs w:val="16"/>
              </w:rPr>
            </w:pPr>
            <w:r w:rsidRPr="00EB310E">
              <w:rPr>
                <w:rFonts w:ascii="Marianne" w:hAnsi="Marianne" w:cs="Arial"/>
                <w:color w:val="000000"/>
                <w:sz w:val="16"/>
                <w:szCs w:val="16"/>
              </w:rPr>
              <w:t>Université de Corte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D03A2" w:rsidRPr="00EB310E" w:rsidRDefault="003D03A2" w:rsidP="00EB310E">
            <w:pPr>
              <w:autoSpaceDE w:val="0"/>
              <w:autoSpaceDN w:val="0"/>
              <w:adjustRightInd w:val="0"/>
              <w:spacing w:after="0" w:line="240" w:lineRule="auto"/>
              <w:rPr>
                <w:rFonts w:ascii="Marianne" w:hAnsi="Marianne" w:cs="Arial"/>
                <w:color w:val="000000"/>
                <w:sz w:val="16"/>
                <w:szCs w:val="16"/>
              </w:rPr>
            </w:pPr>
            <w:r w:rsidRPr="00EB310E">
              <w:rPr>
                <w:rFonts w:ascii="Marianne" w:hAnsi="Marianne" w:cs="Arial"/>
                <w:color w:val="000000"/>
                <w:sz w:val="16"/>
                <w:szCs w:val="16"/>
              </w:rPr>
              <w:t>Licence - Droit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D03A2" w:rsidRPr="00EB310E" w:rsidRDefault="003D03A2" w:rsidP="00EB3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arianne" w:hAnsi="Marianne" w:cs="Arial"/>
                <w:color w:val="000000"/>
                <w:sz w:val="16"/>
                <w:szCs w:val="16"/>
              </w:rPr>
            </w:pPr>
            <w:r w:rsidRPr="00EB310E">
              <w:rPr>
                <w:rFonts w:ascii="Marianne" w:hAnsi="Marianne" w:cs="Arial"/>
                <w:color w:val="000000"/>
                <w:sz w:val="16"/>
                <w:szCs w:val="16"/>
              </w:rPr>
              <w:t>50</w:t>
            </w:r>
          </w:p>
        </w:tc>
      </w:tr>
      <w:tr w:rsidR="003D03A2" w:rsidRPr="00EB310E" w:rsidTr="00EB310E">
        <w:trPr>
          <w:trHeight w:val="290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D03A2" w:rsidRPr="00EB310E" w:rsidRDefault="003D03A2" w:rsidP="00EB310E">
            <w:pPr>
              <w:autoSpaceDE w:val="0"/>
              <w:autoSpaceDN w:val="0"/>
              <w:adjustRightInd w:val="0"/>
              <w:spacing w:after="0" w:line="240" w:lineRule="auto"/>
              <w:rPr>
                <w:rFonts w:ascii="Marianne" w:hAnsi="Marianne" w:cs="Arial"/>
                <w:color w:val="000000"/>
                <w:sz w:val="16"/>
                <w:szCs w:val="16"/>
              </w:rPr>
            </w:pPr>
            <w:r w:rsidRPr="00EB310E">
              <w:rPr>
                <w:rFonts w:ascii="Marianne" w:hAnsi="Marianne" w:cs="Arial"/>
                <w:color w:val="000000"/>
                <w:sz w:val="16"/>
                <w:szCs w:val="16"/>
              </w:rPr>
              <w:t>Université de Corte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D03A2" w:rsidRPr="00EB310E" w:rsidRDefault="003D03A2" w:rsidP="00EB310E">
            <w:pPr>
              <w:autoSpaceDE w:val="0"/>
              <w:autoSpaceDN w:val="0"/>
              <w:adjustRightInd w:val="0"/>
              <w:spacing w:after="0" w:line="240" w:lineRule="auto"/>
              <w:rPr>
                <w:rFonts w:ascii="Marianne" w:hAnsi="Marianne" w:cs="Arial"/>
                <w:color w:val="000000"/>
                <w:sz w:val="16"/>
                <w:szCs w:val="16"/>
              </w:rPr>
            </w:pPr>
            <w:r w:rsidRPr="00EB310E">
              <w:rPr>
                <w:rFonts w:ascii="Marianne" w:hAnsi="Marianne" w:cs="Arial"/>
                <w:color w:val="000000"/>
                <w:sz w:val="16"/>
                <w:szCs w:val="16"/>
              </w:rPr>
              <w:t>Licence - Langues, littératures et civilisations étrangères et régionales - Parcours Anglais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D03A2" w:rsidRPr="00EB310E" w:rsidRDefault="003D03A2" w:rsidP="00EB3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arianne" w:hAnsi="Marianne" w:cs="Arial"/>
                <w:color w:val="000000"/>
                <w:sz w:val="16"/>
                <w:szCs w:val="16"/>
              </w:rPr>
            </w:pPr>
            <w:r w:rsidRPr="00EB310E">
              <w:rPr>
                <w:rFonts w:ascii="Marianne" w:hAnsi="Marianne" w:cs="Arial"/>
                <w:color w:val="000000"/>
                <w:sz w:val="16"/>
                <w:szCs w:val="16"/>
              </w:rPr>
              <w:t>50</w:t>
            </w:r>
          </w:p>
        </w:tc>
      </w:tr>
      <w:tr w:rsidR="003D03A2" w:rsidRPr="00EB310E" w:rsidTr="00EB310E">
        <w:trPr>
          <w:trHeight w:val="290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D03A2" w:rsidRPr="00EB310E" w:rsidRDefault="003D03A2" w:rsidP="00EB310E">
            <w:pPr>
              <w:autoSpaceDE w:val="0"/>
              <w:autoSpaceDN w:val="0"/>
              <w:adjustRightInd w:val="0"/>
              <w:spacing w:after="0" w:line="240" w:lineRule="auto"/>
              <w:rPr>
                <w:rFonts w:ascii="Marianne" w:hAnsi="Marianne" w:cs="Arial"/>
                <w:color w:val="000000"/>
                <w:sz w:val="16"/>
                <w:szCs w:val="16"/>
              </w:rPr>
            </w:pPr>
            <w:r w:rsidRPr="00EB310E">
              <w:rPr>
                <w:rFonts w:ascii="Marianne" w:hAnsi="Marianne" w:cs="Arial"/>
                <w:color w:val="000000"/>
                <w:sz w:val="16"/>
                <w:szCs w:val="16"/>
              </w:rPr>
              <w:t>Université de Corte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D03A2" w:rsidRPr="00EB310E" w:rsidRDefault="003D03A2" w:rsidP="00EB310E">
            <w:pPr>
              <w:autoSpaceDE w:val="0"/>
              <w:autoSpaceDN w:val="0"/>
              <w:adjustRightInd w:val="0"/>
              <w:spacing w:after="0" w:line="240" w:lineRule="auto"/>
              <w:rPr>
                <w:rFonts w:ascii="Marianne" w:hAnsi="Marianne" w:cs="Arial"/>
                <w:color w:val="000000"/>
                <w:sz w:val="16"/>
                <w:szCs w:val="16"/>
              </w:rPr>
            </w:pPr>
            <w:r w:rsidRPr="00EB310E">
              <w:rPr>
                <w:rFonts w:ascii="Marianne" w:hAnsi="Marianne" w:cs="Arial"/>
                <w:color w:val="000000"/>
                <w:sz w:val="16"/>
                <w:szCs w:val="16"/>
              </w:rPr>
              <w:t>Licence - Arts - Parcours Arts Plastiques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D03A2" w:rsidRPr="00EB310E" w:rsidRDefault="003D03A2" w:rsidP="00EB3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arianne" w:hAnsi="Marianne" w:cs="Arial"/>
                <w:color w:val="000000"/>
                <w:sz w:val="16"/>
                <w:szCs w:val="16"/>
              </w:rPr>
            </w:pPr>
            <w:r w:rsidRPr="00EB310E">
              <w:rPr>
                <w:rFonts w:ascii="Marianne" w:hAnsi="Marianne" w:cs="Arial"/>
                <w:color w:val="000000"/>
                <w:sz w:val="16"/>
                <w:szCs w:val="16"/>
              </w:rPr>
              <w:t>50</w:t>
            </w:r>
          </w:p>
        </w:tc>
      </w:tr>
      <w:tr w:rsidR="003D03A2" w:rsidRPr="00EB310E" w:rsidTr="00EB310E">
        <w:trPr>
          <w:trHeight w:val="290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D03A2" w:rsidRPr="00EB310E" w:rsidRDefault="003D03A2" w:rsidP="00EB310E">
            <w:pPr>
              <w:autoSpaceDE w:val="0"/>
              <w:autoSpaceDN w:val="0"/>
              <w:adjustRightInd w:val="0"/>
              <w:spacing w:after="0" w:line="240" w:lineRule="auto"/>
              <w:rPr>
                <w:rFonts w:ascii="Marianne" w:hAnsi="Marianne" w:cs="Arial"/>
                <w:color w:val="000000"/>
                <w:sz w:val="16"/>
                <w:szCs w:val="16"/>
              </w:rPr>
            </w:pPr>
            <w:r w:rsidRPr="00EB310E">
              <w:rPr>
                <w:rFonts w:ascii="Marianne" w:hAnsi="Marianne" w:cs="Arial"/>
                <w:color w:val="000000"/>
                <w:sz w:val="16"/>
                <w:szCs w:val="16"/>
              </w:rPr>
              <w:t>Université de Corte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D03A2" w:rsidRPr="00EB310E" w:rsidRDefault="003D03A2" w:rsidP="00EB310E">
            <w:pPr>
              <w:autoSpaceDE w:val="0"/>
              <w:autoSpaceDN w:val="0"/>
              <w:adjustRightInd w:val="0"/>
              <w:spacing w:after="0" w:line="240" w:lineRule="auto"/>
              <w:rPr>
                <w:rFonts w:ascii="Marianne" w:hAnsi="Marianne" w:cs="Arial"/>
                <w:color w:val="000000"/>
                <w:sz w:val="16"/>
                <w:szCs w:val="16"/>
              </w:rPr>
            </w:pPr>
            <w:r w:rsidRPr="00EB310E">
              <w:rPr>
                <w:rFonts w:ascii="Marianne" w:hAnsi="Marianne" w:cs="Arial"/>
                <w:color w:val="000000"/>
                <w:sz w:val="16"/>
                <w:szCs w:val="16"/>
              </w:rPr>
              <w:t>Licence - Arts - Parcours Arts du Spectacle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D03A2" w:rsidRPr="00EB310E" w:rsidRDefault="003D03A2" w:rsidP="00EB3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arianne" w:hAnsi="Marianne" w:cs="Arial"/>
                <w:color w:val="000000"/>
                <w:sz w:val="16"/>
                <w:szCs w:val="16"/>
              </w:rPr>
            </w:pPr>
            <w:r w:rsidRPr="00EB310E">
              <w:rPr>
                <w:rFonts w:ascii="Marianne" w:hAnsi="Marianne" w:cs="Arial"/>
                <w:color w:val="000000"/>
                <w:sz w:val="16"/>
                <w:szCs w:val="16"/>
              </w:rPr>
              <w:t>50</w:t>
            </w:r>
          </w:p>
        </w:tc>
      </w:tr>
      <w:tr w:rsidR="003D03A2" w:rsidRPr="00EB310E" w:rsidTr="00EB310E">
        <w:trPr>
          <w:trHeight w:val="290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D03A2" w:rsidRPr="00EB310E" w:rsidRDefault="003D03A2" w:rsidP="00EB310E">
            <w:pPr>
              <w:autoSpaceDE w:val="0"/>
              <w:autoSpaceDN w:val="0"/>
              <w:adjustRightInd w:val="0"/>
              <w:spacing w:after="0" w:line="240" w:lineRule="auto"/>
              <w:rPr>
                <w:rFonts w:ascii="Marianne" w:hAnsi="Marianne" w:cs="Arial"/>
                <w:color w:val="000000"/>
                <w:sz w:val="16"/>
                <w:szCs w:val="16"/>
              </w:rPr>
            </w:pPr>
            <w:r w:rsidRPr="00EB310E">
              <w:rPr>
                <w:rFonts w:ascii="Marianne" w:hAnsi="Marianne" w:cs="Arial"/>
                <w:color w:val="000000"/>
                <w:sz w:val="16"/>
                <w:szCs w:val="16"/>
              </w:rPr>
              <w:t>Université de Corte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D03A2" w:rsidRPr="00EB310E" w:rsidRDefault="003D03A2" w:rsidP="00EB310E">
            <w:pPr>
              <w:autoSpaceDE w:val="0"/>
              <w:autoSpaceDN w:val="0"/>
              <w:adjustRightInd w:val="0"/>
              <w:spacing w:after="0" w:line="240" w:lineRule="auto"/>
              <w:rPr>
                <w:rFonts w:ascii="Marianne" w:hAnsi="Marianne" w:cs="Arial"/>
                <w:color w:val="000000"/>
                <w:sz w:val="16"/>
                <w:szCs w:val="16"/>
              </w:rPr>
            </w:pPr>
            <w:r w:rsidRPr="00EB310E">
              <w:rPr>
                <w:rFonts w:ascii="Marianne" w:hAnsi="Marianne" w:cs="Arial"/>
                <w:color w:val="000000"/>
                <w:sz w:val="16"/>
                <w:szCs w:val="16"/>
              </w:rPr>
              <w:t>Licence - Langues, littératures et civilisations étrangères et régionales - Parcours Langue et Culture Corses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D03A2" w:rsidRPr="00EB310E" w:rsidRDefault="003D03A2" w:rsidP="00EB3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arianne" w:hAnsi="Marianne" w:cs="Arial"/>
                <w:color w:val="000000"/>
                <w:sz w:val="16"/>
                <w:szCs w:val="16"/>
              </w:rPr>
            </w:pPr>
            <w:r w:rsidRPr="00EB310E">
              <w:rPr>
                <w:rFonts w:ascii="Marianne" w:hAnsi="Marianne" w:cs="Arial"/>
                <w:color w:val="000000"/>
                <w:sz w:val="16"/>
                <w:szCs w:val="16"/>
              </w:rPr>
              <w:t>50</w:t>
            </w:r>
          </w:p>
        </w:tc>
      </w:tr>
      <w:tr w:rsidR="003D03A2" w:rsidRPr="00EB310E" w:rsidTr="00EB310E">
        <w:trPr>
          <w:trHeight w:val="290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D03A2" w:rsidRPr="00EB310E" w:rsidRDefault="003D03A2" w:rsidP="00EB310E">
            <w:pPr>
              <w:autoSpaceDE w:val="0"/>
              <w:autoSpaceDN w:val="0"/>
              <w:adjustRightInd w:val="0"/>
              <w:spacing w:after="0" w:line="240" w:lineRule="auto"/>
              <w:rPr>
                <w:rFonts w:ascii="Marianne" w:hAnsi="Marianne" w:cs="Arial"/>
                <w:color w:val="000000"/>
                <w:sz w:val="16"/>
                <w:szCs w:val="16"/>
              </w:rPr>
            </w:pPr>
            <w:r w:rsidRPr="00EB310E">
              <w:rPr>
                <w:rFonts w:ascii="Marianne" w:hAnsi="Marianne" w:cs="Arial"/>
                <w:color w:val="000000"/>
                <w:sz w:val="16"/>
                <w:szCs w:val="16"/>
              </w:rPr>
              <w:t>Université de Corte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D03A2" w:rsidRPr="00EB310E" w:rsidRDefault="003D03A2" w:rsidP="00EB310E">
            <w:pPr>
              <w:autoSpaceDE w:val="0"/>
              <w:autoSpaceDN w:val="0"/>
              <w:adjustRightInd w:val="0"/>
              <w:spacing w:after="0" w:line="240" w:lineRule="auto"/>
              <w:rPr>
                <w:rFonts w:ascii="Marianne" w:hAnsi="Marianne" w:cs="Arial"/>
                <w:color w:val="000000"/>
                <w:sz w:val="16"/>
                <w:szCs w:val="16"/>
              </w:rPr>
            </w:pPr>
            <w:r w:rsidRPr="00EB310E">
              <w:rPr>
                <w:rFonts w:ascii="Marianne" w:hAnsi="Marianne" w:cs="Arial"/>
                <w:color w:val="000000"/>
                <w:sz w:val="16"/>
                <w:szCs w:val="16"/>
              </w:rPr>
              <w:t>Licence - Economie et gestion - Parcours Classique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D03A2" w:rsidRPr="00EB310E" w:rsidRDefault="003D03A2" w:rsidP="00EB3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arianne" w:hAnsi="Marianne" w:cs="Arial"/>
                <w:color w:val="000000"/>
                <w:sz w:val="16"/>
                <w:szCs w:val="16"/>
              </w:rPr>
            </w:pPr>
            <w:r w:rsidRPr="00EB310E">
              <w:rPr>
                <w:rFonts w:ascii="Marianne" w:hAnsi="Marianne" w:cs="Arial"/>
                <w:color w:val="000000"/>
                <w:sz w:val="16"/>
                <w:szCs w:val="16"/>
              </w:rPr>
              <w:t>50</w:t>
            </w:r>
          </w:p>
        </w:tc>
      </w:tr>
      <w:tr w:rsidR="003D03A2" w:rsidRPr="00EB310E" w:rsidTr="00EB310E">
        <w:trPr>
          <w:trHeight w:val="290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D03A2" w:rsidRPr="00EB310E" w:rsidRDefault="003D03A2" w:rsidP="00EB310E">
            <w:pPr>
              <w:autoSpaceDE w:val="0"/>
              <w:autoSpaceDN w:val="0"/>
              <w:adjustRightInd w:val="0"/>
              <w:spacing w:after="0" w:line="240" w:lineRule="auto"/>
              <w:rPr>
                <w:rFonts w:ascii="Marianne" w:hAnsi="Marianne" w:cs="Arial"/>
                <w:color w:val="000000"/>
                <w:sz w:val="16"/>
                <w:szCs w:val="16"/>
              </w:rPr>
            </w:pPr>
            <w:r w:rsidRPr="00EB310E">
              <w:rPr>
                <w:rFonts w:ascii="Marianne" w:hAnsi="Marianne" w:cs="Arial"/>
                <w:color w:val="000000"/>
                <w:sz w:val="16"/>
                <w:szCs w:val="16"/>
              </w:rPr>
              <w:t>Université de Corte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D03A2" w:rsidRPr="00EB310E" w:rsidRDefault="003D03A2" w:rsidP="00EB310E">
            <w:pPr>
              <w:autoSpaceDE w:val="0"/>
              <w:autoSpaceDN w:val="0"/>
              <w:adjustRightInd w:val="0"/>
              <w:spacing w:after="0" w:line="240" w:lineRule="auto"/>
              <w:rPr>
                <w:rFonts w:ascii="Marianne" w:hAnsi="Marianne" w:cs="Arial"/>
                <w:color w:val="000000"/>
                <w:sz w:val="16"/>
                <w:szCs w:val="16"/>
              </w:rPr>
            </w:pPr>
            <w:r w:rsidRPr="00EB310E">
              <w:rPr>
                <w:rFonts w:ascii="Marianne" w:hAnsi="Marianne" w:cs="Arial"/>
                <w:color w:val="000000"/>
                <w:sz w:val="16"/>
                <w:szCs w:val="16"/>
              </w:rPr>
              <w:t>Licence - Langues étrangères appliquées - Parcours Anglais/espagnol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D03A2" w:rsidRPr="00EB310E" w:rsidRDefault="003D03A2" w:rsidP="00EB3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arianne" w:hAnsi="Marianne" w:cs="Arial"/>
                <w:color w:val="000000"/>
                <w:sz w:val="16"/>
                <w:szCs w:val="16"/>
              </w:rPr>
            </w:pPr>
            <w:r w:rsidRPr="00EB310E">
              <w:rPr>
                <w:rFonts w:ascii="Marianne" w:hAnsi="Marianne" w:cs="Arial"/>
                <w:color w:val="000000"/>
                <w:sz w:val="16"/>
                <w:szCs w:val="16"/>
              </w:rPr>
              <w:t>50</w:t>
            </w:r>
          </w:p>
        </w:tc>
      </w:tr>
      <w:tr w:rsidR="003D03A2" w:rsidRPr="00EB310E" w:rsidTr="00EB310E">
        <w:trPr>
          <w:trHeight w:val="290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D03A2" w:rsidRPr="00EB310E" w:rsidRDefault="003D03A2" w:rsidP="00EB310E">
            <w:pPr>
              <w:autoSpaceDE w:val="0"/>
              <w:autoSpaceDN w:val="0"/>
              <w:adjustRightInd w:val="0"/>
              <w:spacing w:after="0" w:line="240" w:lineRule="auto"/>
              <w:rPr>
                <w:rFonts w:ascii="Marianne" w:hAnsi="Marianne" w:cs="Arial"/>
                <w:color w:val="000000"/>
                <w:sz w:val="16"/>
                <w:szCs w:val="16"/>
              </w:rPr>
            </w:pPr>
            <w:r w:rsidRPr="00EB310E">
              <w:rPr>
                <w:rFonts w:ascii="Marianne" w:hAnsi="Marianne" w:cs="Arial"/>
                <w:color w:val="000000"/>
                <w:sz w:val="16"/>
                <w:szCs w:val="16"/>
              </w:rPr>
              <w:t>Université de Corte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D03A2" w:rsidRPr="00EB310E" w:rsidRDefault="003D03A2" w:rsidP="00EB310E">
            <w:pPr>
              <w:autoSpaceDE w:val="0"/>
              <w:autoSpaceDN w:val="0"/>
              <w:adjustRightInd w:val="0"/>
              <w:spacing w:after="0" w:line="240" w:lineRule="auto"/>
              <w:rPr>
                <w:rFonts w:ascii="Marianne" w:hAnsi="Marianne" w:cs="Arial"/>
                <w:color w:val="000000"/>
                <w:sz w:val="16"/>
                <w:szCs w:val="16"/>
              </w:rPr>
            </w:pPr>
            <w:r w:rsidRPr="00EB310E">
              <w:rPr>
                <w:rFonts w:ascii="Marianne" w:hAnsi="Marianne" w:cs="Arial"/>
                <w:color w:val="000000"/>
                <w:sz w:val="16"/>
                <w:szCs w:val="16"/>
              </w:rPr>
              <w:t>Licence - Information et communication - Parcours Information-Communication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D03A2" w:rsidRPr="00EB310E" w:rsidRDefault="003D03A2" w:rsidP="00EB3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arianne" w:hAnsi="Marianne" w:cs="Arial"/>
                <w:color w:val="000000"/>
                <w:sz w:val="16"/>
                <w:szCs w:val="16"/>
              </w:rPr>
            </w:pPr>
            <w:r w:rsidRPr="00EB310E">
              <w:rPr>
                <w:rFonts w:ascii="Marianne" w:hAnsi="Marianne" w:cs="Arial"/>
                <w:color w:val="000000"/>
                <w:sz w:val="16"/>
                <w:szCs w:val="16"/>
              </w:rPr>
              <w:t>50</w:t>
            </w:r>
          </w:p>
        </w:tc>
      </w:tr>
      <w:tr w:rsidR="003D03A2" w:rsidRPr="00EB310E" w:rsidTr="00EB310E">
        <w:trPr>
          <w:trHeight w:val="290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D03A2" w:rsidRPr="00EB310E" w:rsidRDefault="003D03A2" w:rsidP="00EB310E">
            <w:pPr>
              <w:autoSpaceDE w:val="0"/>
              <w:autoSpaceDN w:val="0"/>
              <w:adjustRightInd w:val="0"/>
              <w:spacing w:after="0" w:line="240" w:lineRule="auto"/>
              <w:rPr>
                <w:rFonts w:ascii="Marianne" w:hAnsi="Marianne" w:cs="Arial"/>
                <w:color w:val="000000"/>
                <w:sz w:val="16"/>
                <w:szCs w:val="16"/>
              </w:rPr>
            </w:pPr>
            <w:r w:rsidRPr="00EB310E">
              <w:rPr>
                <w:rFonts w:ascii="Marianne" w:hAnsi="Marianne" w:cs="Arial"/>
                <w:color w:val="000000"/>
                <w:sz w:val="16"/>
                <w:szCs w:val="16"/>
              </w:rPr>
              <w:t>Université de Corte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D03A2" w:rsidRPr="00EB310E" w:rsidRDefault="003D03A2" w:rsidP="00EB310E">
            <w:pPr>
              <w:autoSpaceDE w:val="0"/>
              <w:autoSpaceDN w:val="0"/>
              <w:adjustRightInd w:val="0"/>
              <w:spacing w:after="0" w:line="240" w:lineRule="auto"/>
              <w:rPr>
                <w:rFonts w:ascii="Marianne" w:hAnsi="Marianne" w:cs="Arial"/>
                <w:color w:val="000000"/>
                <w:sz w:val="16"/>
                <w:szCs w:val="16"/>
              </w:rPr>
            </w:pPr>
            <w:r w:rsidRPr="00EB310E">
              <w:rPr>
                <w:rFonts w:ascii="Marianne" w:hAnsi="Marianne" w:cs="Arial"/>
                <w:color w:val="000000"/>
                <w:sz w:val="16"/>
                <w:szCs w:val="16"/>
              </w:rPr>
              <w:t>Licence - Sciences de l'éducation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D03A2" w:rsidRPr="00EB310E" w:rsidRDefault="003D03A2" w:rsidP="00EB3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arianne" w:hAnsi="Marianne" w:cs="Arial"/>
                <w:color w:val="000000"/>
                <w:sz w:val="16"/>
                <w:szCs w:val="16"/>
              </w:rPr>
            </w:pPr>
            <w:r w:rsidRPr="00EB310E">
              <w:rPr>
                <w:rFonts w:ascii="Marianne" w:hAnsi="Marianne" w:cs="Arial"/>
                <w:color w:val="000000"/>
                <w:sz w:val="16"/>
                <w:szCs w:val="16"/>
              </w:rPr>
              <w:t>50</w:t>
            </w:r>
          </w:p>
        </w:tc>
      </w:tr>
      <w:tr w:rsidR="003D03A2" w:rsidRPr="00EB310E" w:rsidTr="00EB310E">
        <w:trPr>
          <w:trHeight w:val="290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D03A2" w:rsidRPr="00EB310E" w:rsidRDefault="003D03A2" w:rsidP="00EB310E">
            <w:pPr>
              <w:autoSpaceDE w:val="0"/>
              <w:autoSpaceDN w:val="0"/>
              <w:adjustRightInd w:val="0"/>
              <w:spacing w:after="0" w:line="240" w:lineRule="auto"/>
              <w:rPr>
                <w:rFonts w:ascii="Marianne" w:hAnsi="Marianne" w:cs="Arial"/>
                <w:color w:val="000000"/>
                <w:sz w:val="16"/>
                <w:szCs w:val="16"/>
              </w:rPr>
            </w:pPr>
            <w:r w:rsidRPr="00EB310E">
              <w:rPr>
                <w:rFonts w:ascii="Marianne" w:hAnsi="Marianne" w:cs="Arial"/>
                <w:color w:val="000000"/>
                <w:sz w:val="16"/>
                <w:szCs w:val="16"/>
              </w:rPr>
              <w:t>Université de Corte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D03A2" w:rsidRPr="00EB310E" w:rsidRDefault="003D03A2" w:rsidP="00EB310E">
            <w:pPr>
              <w:autoSpaceDE w:val="0"/>
              <w:autoSpaceDN w:val="0"/>
              <w:adjustRightInd w:val="0"/>
              <w:spacing w:after="0" w:line="240" w:lineRule="auto"/>
              <w:rPr>
                <w:rFonts w:ascii="Marianne" w:hAnsi="Marianne" w:cs="Arial"/>
                <w:color w:val="000000"/>
                <w:sz w:val="16"/>
                <w:szCs w:val="16"/>
              </w:rPr>
            </w:pPr>
            <w:r w:rsidRPr="00EB310E">
              <w:rPr>
                <w:rFonts w:ascii="Marianne" w:hAnsi="Marianne" w:cs="Arial"/>
                <w:color w:val="000000"/>
                <w:sz w:val="16"/>
                <w:szCs w:val="16"/>
              </w:rPr>
              <w:t>Licence - Arts - Parcours Arts Appliqués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D03A2" w:rsidRPr="00EB310E" w:rsidRDefault="003D03A2" w:rsidP="00EB3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arianne" w:hAnsi="Marianne" w:cs="Arial"/>
                <w:color w:val="000000"/>
                <w:sz w:val="16"/>
                <w:szCs w:val="16"/>
              </w:rPr>
            </w:pPr>
            <w:r w:rsidRPr="00EB310E">
              <w:rPr>
                <w:rFonts w:ascii="Marianne" w:hAnsi="Marianne" w:cs="Arial"/>
                <w:color w:val="000000"/>
                <w:sz w:val="16"/>
                <w:szCs w:val="16"/>
              </w:rPr>
              <w:t>50</w:t>
            </w:r>
          </w:p>
        </w:tc>
      </w:tr>
      <w:tr w:rsidR="003D03A2" w:rsidRPr="00EB310E" w:rsidTr="00EB310E">
        <w:trPr>
          <w:trHeight w:val="290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D03A2" w:rsidRPr="00EB310E" w:rsidRDefault="003D03A2" w:rsidP="00EB310E">
            <w:pPr>
              <w:autoSpaceDE w:val="0"/>
              <w:autoSpaceDN w:val="0"/>
              <w:adjustRightInd w:val="0"/>
              <w:spacing w:after="0" w:line="240" w:lineRule="auto"/>
              <w:rPr>
                <w:rFonts w:ascii="Marianne" w:hAnsi="Marianne" w:cs="Arial"/>
                <w:color w:val="000000"/>
                <w:sz w:val="16"/>
                <w:szCs w:val="16"/>
              </w:rPr>
            </w:pPr>
            <w:r w:rsidRPr="00EB310E">
              <w:rPr>
                <w:rFonts w:ascii="Marianne" w:hAnsi="Marianne" w:cs="Arial"/>
                <w:color w:val="000000"/>
                <w:sz w:val="16"/>
                <w:szCs w:val="16"/>
              </w:rPr>
              <w:t>Université de Corte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D03A2" w:rsidRPr="00EB310E" w:rsidRDefault="003D03A2" w:rsidP="00EB310E">
            <w:pPr>
              <w:autoSpaceDE w:val="0"/>
              <w:autoSpaceDN w:val="0"/>
              <w:adjustRightInd w:val="0"/>
              <w:spacing w:after="0" w:line="240" w:lineRule="auto"/>
              <w:rPr>
                <w:rFonts w:ascii="Marianne" w:hAnsi="Marianne" w:cs="Arial"/>
                <w:color w:val="000000"/>
                <w:sz w:val="16"/>
                <w:szCs w:val="16"/>
              </w:rPr>
            </w:pPr>
            <w:r w:rsidRPr="00EB310E">
              <w:rPr>
                <w:rFonts w:ascii="Marianne" w:hAnsi="Marianne" w:cs="Arial"/>
                <w:color w:val="000000"/>
                <w:sz w:val="16"/>
                <w:szCs w:val="16"/>
              </w:rPr>
              <w:t>Licence - Economie et gestion - Parcours Economie et Gestion - renforcé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D03A2" w:rsidRPr="00EB310E" w:rsidRDefault="003D03A2" w:rsidP="00EB3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arianne" w:hAnsi="Marianne" w:cs="Arial"/>
                <w:color w:val="000000"/>
                <w:sz w:val="16"/>
                <w:szCs w:val="16"/>
              </w:rPr>
            </w:pPr>
            <w:r w:rsidRPr="00EB310E">
              <w:rPr>
                <w:rFonts w:ascii="Marianne" w:hAnsi="Marianne" w:cs="Arial"/>
                <w:color w:val="000000"/>
                <w:sz w:val="16"/>
                <w:szCs w:val="16"/>
              </w:rPr>
              <w:t>50</w:t>
            </w:r>
          </w:p>
        </w:tc>
      </w:tr>
      <w:tr w:rsidR="003D03A2" w:rsidRPr="00EB310E" w:rsidTr="00EB310E">
        <w:trPr>
          <w:trHeight w:val="290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D03A2" w:rsidRPr="00EB310E" w:rsidRDefault="003D03A2" w:rsidP="00EB310E">
            <w:pPr>
              <w:autoSpaceDE w:val="0"/>
              <w:autoSpaceDN w:val="0"/>
              <w:adjustRightInd w:val="0"/>
              <w:spacing w:after="0" w:line="240" w:lineRule="auto"/>
              <w:rPr>
                <w:rFonts w:ascii="Marianne" w:hAnsi="Marianne" w:cs="Arial"/>
                <w:color w:val="000000"/>
                <w:sz w:val="16"/>
                <w:szCs w:val="16"/>
              </w:rPr>
            </w:pPr>
            <w:r w:rsidRPr="00EB310E">
              <w:rPr>
                <w:rFonts w:ascii="Marianne" w:hAnsi="Marianne" w:cs="Arial"/>
                <w:color w:val="000000"/>
                <w:sz w:val="16"/>
                <w:szCs w:val="16"/>
              </w:rPr>
              <w:t>Université de Corte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D03A2" w:rsidRPr="00EB310E" w:rsidRDefault="003D03A2" w:rsidP="00EB310E">
            <w:pPr>
              <w:autoSpaceDE w:val="0"/>
              <w:autoSpaceDN w:val="0"/>
              <w:adjustRightInd w:val="0"/>
              <w:spacing w:after="0" w:line="240" w:lineRule="auto"/>
              <w:rPr>
                <w:rFonts w:ascii="Marianne" w:hAnsi="Marianne" w:cs="Arial"/>
                <w:color w:val="000000"/>
                <w:sz w:val="16"/>
                <w:szCs w:val="16"/>
              </w:rPr>
            </w:pPr>
            <w:r w:rsidRPr="00EB310E">
              <w:rPr>
                <w:rFonts w:ascii="Marianne" w:hAnsi="Marianne" w:cs="Arial"/>
                <w:color w:val="000000"/>
                <w:sz w:val="16"/>
                <w:szCs w:val="16"/>
              </w:rPr>
              <w:t>Licence - Lettres, langues - Parcours Majeure Lettres - Mineure Italien ou Espagnol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D03A2" w:rsidRPr="00EB310E" w:rsidRDefault="003D03A2" w:rsidP="00EB3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arianne" w:hAnsi="Marianne" w:cs="Arial"/>
                <w:color w:val="000000"/>
                <w:sz w:val="16"/>
                <w:szCs w:val="16"/>
              </w:rPr>
            </w:pPr>
            <w:r w:rsidRPr="00EB310E">
              <w:rPr>
                <w:rFonts w:ascii="Marianne" w:hAnsi="Marianne" w:cs="Arial"/>
                <w:color w:val="000000"/>
                <w:sz w:val="16"/>
                <w:szCs w:val="16"/>
              </w:rPr>
              <w:t>50</w:t>
            </w:r>
          </w:p>
        </w:tc>
      </w:tr>
      <w:tr w:rsidR="003D03A2" w:rsidRPr="00EB310E" w:rsidTr="00EB310E">
        <w:trPr>
          <w:trHeight w:val="290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D03A2" w:rsidRPr="00EB310E" w:rsidRDefault="003D03A2" w:rsidP="00EB310E">
            <w:pPr>
              <w:autoSpaceDE w:val="0"/>
              <w:autoSpaceDN w:val="0"/>
              <w:adjustRightInd w:val="0"/>
              <w:spacing w:after="0" w:line="240" w:lineRule="auto"/>
              <w:rPr>
                <w:rFonts w:ascii="Marianne" w:hAnsi="Marianne" w:cs="Arial"/>
                <w:color w:val="000000"/>
                <w:sz w:val="16"/>
                <w:szCs w:val="16"/>
              </w:rPr>
            </w:pPr>
            <w:r w:rsidRPr="00EB310E">
              <w:rPr>
                <w:rFonts w:ascii="Marianne" w:hAnsi="Marianne" w:cs="Arial"/>
                <w:color w:val="000000"/>
                <w:sz w:val="16"/>
                <w:szCs w:val="16"/>
              </w:rPr>
              <w:t>Université de Corte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D03A2" w:rsidRPr="00EB310E" w:rsidRDefault="003D03A2" w:rsidP="00EB310E">
            <w:pPr>
              <w:autoSpaceDE w:val="0"/>
              <w:autoSpaceDN w:val="0"/>
              <w:adjustRightInd w:val="0"/>
              <w:spacing w:after="0" w:line="240" w:lineRule="auto"/>
              <w:rPr>
                <w:rFonts w:ascii="Marianne" w:hAnsi="Marianne" w:cs="Arial"/>
                <w:color w:val="000000"/>
                <w:sz w:val="16"/>
                <w:szCs w:val="16"/>
              </w:rPr>
            </w:pPr>
            <w:r w:rsidRPr="00EB310E">
              <w:rPr>
                <w:rFonts w:ascii="Marianne" w:hAnsi="Marianne" w:cs="Arial"/>
                <w:color w:val="000000"/>
                <w:sz w:val="16"/>
                <w:szCs w:val="16"/>
              </w:rPr>
              <w:t>Licence - Lettres, langues - Parcours Majeure Espagnol - Mineure Lettres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D03A2" w:rsidRPr="00EB310E" w:rsidRDefault="003D03A2" w:rsidP="00EB3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arianne" w:hAnsi="Marianne" w:cs="Arial"/>
                <w:color w:val="000000"/>
                <w:sz w:val="16"/>
                <w:szCs w:val="16"/>
              </w:rPr>
            </w:pPr>
            <w:r w:rsidRPr="00EB310E">
              <w:rPr>
                <w:rFonts w:ascii="Marianne" w:hAnsi="Marianne" w:cs="Arial"/>
                <w:color w:val="000000"/>
                <w:sz w:val="16"/>
                <w:szCs w:val="16"/>
              </w:rPr>
              <w:t>Non applicable (nombre de candidats &lt; capacité d’accueil</w:t>
            </w:r>
          </w:p>
        </w:tc>
      </w:tr>
      <w:tr w:rsidR="003D03A2" w:rsidRPr="00EB310E" w:rsidTr="00EB310E">
        <w:trPr>
          <w:trHeight w:val="290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D03A2" w:rsidRPr="00EB310E" w:rsidRDefault="003D03A2" w:rsidP="00EB310E">
            <w:pPr>
              <w:autoSpaceDE w:val="0"/>
              <w:autoSpaceDN w:val="0"/>
              <w:adjustRightInd w:val="0"/>
              <w:spacing w:after="0" w:line="240" w:lineRule="auto"/>
              <w:rPr>
                <w:rFonts w:ascii="Marianne" w:hAnsi="Marianne" w:cs="Arial"/>
                <w:color w:val="000000"/>
                <w:sz w:val="16"/>
                <w:szCs w:val="16"/>
              </w:rPr>
            </w:pPr>
            <w:r w:rsidRPr="00EB310E">
              <w:rPr>
                <w:rFonts w:ascii="Marianne" w:hAnsi="Marianne" w:cs="Arial"/>
                <w:color w:val="000000"/>
                <w:sz w:val="16"/>
                <w:szCs w:val="16"/>
              </w:rPr>
              <w:t>Université de Corte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D03A2" w:rsidRPr="00EB310E" w:rsidRDefault="003D03A2" w:rsidP="00EB310E">
            <w:pPr>
              <w:autoSpaceDE w:val="0"/>
              <w:autoSpaceDN w:val="0"/>
              <w:adjustRightInd w:val="0"/>
              <w:spacing w:after="0" w:line="240" w:lineRule="auto"/>
              <w:rPr>
                <w:rFonts w:ascii="Marianne" w:hAnsi="Marianne" w:cs="Arial"/>
                <w:color w:val="000000"/>
                <w:sz w:val="16"/>
                <w:szCs w:val="16"/>
              </w:rPr>
            </w:pPr>
            <w:r w:rsidRPr="00EB310E">
              <w:rPr>
                <w:rFonts w:ascii="Marianne" w:hAnsi="Marianne" w:cs="Arial"/>
                <w:color w:val="000000"/>
                <w:sz w:val="16"/>
                <w:szCs w:val="16"/>
              </w:rPr>
              <w:t>Licence - Lettres, langues - Parcours Majeure Italien - Mineure Lettres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D03A2" w:rsidRPr="00EB310E" w:rsidRDefault="003D03A2" w:rsidP="00EB3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arianne" w:hAnsi="Marianne" w:cs="Arial"/>
                <w:color w:val="000000"/>
                <w:sz w:val="16"/>
                <w:szCs w:val="16"/>
              </w:rPr>
            </w:pPr>
            <w:r w:rsidRPr="00EB310E">
              <w:rPr>
                <w:rFonts w:ascii="Marianne" w:hAnsi="Marianne" w:cs="Arial"/>
                <w:color w:val="000000"/>
                <w:sz w:val="16"/>
                <w:szCs w:val="16"/>
              </w:rPr>
              <w:t>Non applicable</w:t>
            </w:r>
          </w:p>
        </w:tc>
      </w:tr>
      <w:tr w:rsidR="003D03A2" w:rsidRPr="00EB310E" w:rsidTr="00EB310E">
        <w:trPr>
          <w:trHeight w:val="290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D03A2" w:rsidRPr="00EB310E" w:rsidRDefault="003D03A2" w:rsidP="00EB310E">
            <w:pPr>
              <w:autoSpaceDE w:val="0"/>
              <w:autoSpaceDN w:val="0"/>
              <w:adjustRightInd w:val="0"/>
              <w:spacing w:after="0" w:line="240" w:lineRule="auto"/>
              <w:rPr>
                <w:rFonts w:ascii="Marianne" w:hAnsi="Marianne" w:cs="Arial"/>
                <w:color w:val="000000"/>
                <w:sz w:val="16"/>
                <w:szCs w:val="16"/>
              </w:rPr>
            </w:pPr>
            <w:r w:rsidRPr="00EB310E">
              <w:rPr>
                <w:rFonts w:ascii="Marianne" w:hAnsi="Marianne" w:cs="Arial"/>
                <w:color w:val="000000"/>
                <w:sz w:val="16"/>
                <w:szCs w:val="16"/>
              </w:rPr>
              <w:t>Université de Corte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D03A2" w:rsidRPr="00EB310E" w:rsidRDefault="003D03A2" w:rsidP="00EB310E">
            <w:pPr>
              <w:autoSpaceDE w:val="0"/>
              <w:autoSpaceDN w:val="0"/>
              <w:adjustRightInd w:val="0"/>
              <w:spacing w:after="0" w:line="240" w:lineRule="auto"/>
              <w:rPr>
                <w:rFonts w:ascii="Marianne" w:hAnsi="Marianne" w:cs="Arial"/>
                <w:color w:val="000000"/>
                <w:sz w:val="16"/>
                <w:szCs w:val="16"/>
              </w:rPr>
            </w:pPr>
            <w:r w:rsidRPr="00EB310E">
              <w:rPr>
                <w:rFonts w:ascii="Marianne" w:hAnsi="Marianne" w:cs="Arial"/>
                <w:color w:val="000000"/>
                <w:sz w:val="16"/>
                <w:szCs w:val="16"/>
              </w:rPr>
              <w:t>Licence - Sciences de la vie - Biochimie, Biologie moléculaire ou Biologie des Organismes, Ecologie ou Chimie de l'environnement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D03A2" w:rsidRPr="00EB310E" w:rsidRDefault="003D03A2" w:rsidP="00EB3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arianne" w:hAnsi="Marianne" w:cs="Arial"/>
                <w:color w:val="000000"/>
                <w:sz w:val="16"/>
                <w:szCs w:val="16"/>
              </w:rPr>
            </w:pPr>
            <w:r w:rsidRPr="00EB310E">
              <w:rPr>
                <w:rFonts w:ascii="Marianne" w:hAnsi="Marianne" w:cs="Arial"/>
                <w:color w:val="000000"/>
                <w:sz w:val="16"/>
                <w:szCs w:val="16"/>
              </w:rPr>
              <w:t>5</w:t>
            </w:r>
          </w:p>
        </w:tc>
      </w:tr>
      <w:tr w:rsidR="003D03A2" w:rsidRPr="00EB310E" w:rsidTr="00EB310E">
        <w:trPr>
          <w:trHeight w:val="290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D03A2" w:rsidRPr="00EB310E" w:rsidRDefault="003D03A2" w:rsidP="00EB310E">
            <w:pPr>
              <w:autoSpaceDE w:val="0"/>
              <w:autoSpaceDN w:val="0"/>
              <w:adjustRightInd w:val="0"/>
              <w:spacing w:after="0" w:line="240" w:lineRule="auto"/>
              <w:rPr>
                <w:rFonts w:ascii="Marianne" w:hAnsi="Marianne" w:cs="Arial"/>
                <w:color w:val="000000"/>
                <w:sz w:val="16"/>
                <w:szCs w:val="16"/>
              </w:rPr>
            </w:pPr>
            <w:r w:rsidRPr="00EB310E">
              <w:rPr>
                <w:rFonts w:ascii="Marianne" w:hAnsi="Marianne" w:cs="Arial"/>
                <w:color w:val="000000"/>
                <w:sz w:val="16"/>
                <w:szCs w:val="16"/>
              </w:rPr>
              <w:t>Université de Corte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D03A2" w:rsidRPr="00EB310E" w:rsidRDefault="003D03A2" w:rsidP="00EB310E">
            <w:pPr>
              <w:autoSpaceDE w:val="0"/>
              <w:autoSpaceDN w:val="0"/>
              <w:adjustRightInd w:val="0"/>
              <w:spacing w:after="0" w:line="240" w:lineRule="auto"/>
              <w:rPr>
                <w:rFonts w:ascii="Marianne" w:hAnsi="Marianne" w:cs="Arial"/>
                <w:color w:val="000000"/>
                <w:sz w:val="16"/>
                <w:szCs w:val="16"/>
              </w:rPr>
            </w:pPr>
            <w:r w:rsidRPr="00EB310E">
              <w:rPr>
                <w:rFonts w:ascii="Marianne" w:hAnsi="Marianne" w:cs="Arial"/>
                <w:color w:val="000000"/>
                <w:sz w:val="16"/>
                <w:szCs w:val="16"/>
              </w:rPr>
              <w:t>Licence - Sciences de la vie - Biochimie, Biologie moléculaire ou Biologie des Organismes, Ecologie ou Chimie de l'environnement -  Accès Santé (LAS)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D03A2" w:rsidRPr="00EB310E" w:rsidRDefault="003D03A2" w:rsidP="00EB3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arianne" w:hAnsi="Marianne" w:cs="Arial"/>
                <w:color w:val="000000"/>
                <w:sz w:val="16"/>
                <w:szCs w:val="16"/>
              </w:rPr>
            </w:pPr>
            <w:r w:rsidRPr="00EB310E">
              <w:rPr>
                <w:rFonts w:ascii="Marianne" w:hAnsi="Marianne" w:cs="Arial"/>
                <w:color w:val="000000"/>
                <w:sz w:val="16"/>
                <w:szCs w:val="16"/>
              </w:rPr>
              <w:t>5</w:t>
            </w:r>
          </w:p>
        </w:tc>
      </w:tr>
      <w:tr w:rsidR="003D03A2" w:rsidRPr="00EB310E" w:rsidTr="00EB310E">
        <w:trPr>
          <w:trHeight w:val="290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D03A2" w:rsidRPr="00EB310E" w:rsidRDefault="003D03A2" w:rsidP="00EB310E">
            <w:pPr>
              <w:autoSpaceDE w:val="0"/>
              <w:autoSpaceDN w:val="0"/>
              <w:adjustRightInd w:val="0"/>
              <w:spacing w:after="0" w:line="240" w:lineRule="auto"/>
              <w:rPr>
                <w:rFonts w:ascii="Marianne" w:hAnsi="Marianne" w:cs="Arial"/>
                <w:color w:val="000000"/>
                <w:sz w:val="16"/>
                <w:szCs w:val="16"/>
              </w:rPr>
            </w:pPr>
            <w:r w:rsidRPr="00EB310E">
              <w:rPr>
                <w:rFonts w:ascii="Marianne" w:hAnsi="Marianne" w:cs="Arial"/>
                <w:color w:val="000000"/>
                <w:sz w:val="16"/>
                <w:szCs w:val="16"/>
              </w:rPr>
              <w:t>Université de Corte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D03A2" w:rsidRPr="00EB310E" w:rsidRDefault="003D03A2" w:rsidP="00EB310E">
            <w:pPr>
              <w:autoSpaceDE w:val="0"/>
              <w:autoSpaceDN w:val="0"/>
              <w:adjustRightInd w:val="0"/>
              <w:spacing w:after="0" w:line="240" w:lineRule="auto"/>
              <w:rPr>
                <w:rFonts w:ascii="Marianne" w:hAnsi="Marianne" w:cs="Arial"/>
                <w:color w:val="000000"/>
                <w:sz w:val="16"/>
                <w:szCs w:val="16"/>
              </w:rPr>
            </w:pPr>
            <w:r w:rsidRPr="00EB310E">
              <w:rPr>
                <w:rFonts w:ascii="Marianne" w:hAnsi="Marianne" w:cs="Arial"/>
                <w:color w:val="000000"/>
                <w:sz w:val="16"/>
                <w:szCs w:val="16"/>
              </w:rPr>
              <w:t xml:space="preserve">Licence - Parcours d'Accès Spécifique Santé (PASS) - option Sciences de la vie -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D03A2" w:rsidRPr="00EB310E" w:rsidRDefault="003D03A2" w:rsidP="00EB3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arianne" w:hAnsi="Marianne" w:cs="Arial"/>
                <w:color w:val="000000"/>
                <w:sz w:val="16"/>
                <w:szCs w:val="16"/>
              </w:rPr>
            </w:pPr>
            <w:r w:rsidRPr="00EB310E">
              <w:rPr>
                <w:rFonts w:ascii="Marianne" w:hAnsi="Marianne" w:cs="Arial"/>
                <w:color w:val="000000"/>
                <w:sz w:val="16"/>
                <w:szCs w:val="16"/>
              </w:rPr>
              <w:t>5</w:t>
            </w:r>
          </w:p>
        </w:tc>
      </w:tr>
      <w:tr w:rsidR="003D03A2" w:rsidRPr="00EB310E" w:rsidTr="00EB310E">
        <w:trPr>
          <w:trHeight w:val="290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D03A2" w:rsidRPr="00EB310E" w:rsidRDefault="003D03A2" w:rsidP="00EB310E">
            <w:pPr>
              <w:autoSpaceDE w:val="0"/>
              <w:autoSpaceDN w:val="0"/>
              <w:adjustRightInd w:val="0"/>
              <w:spacing w:after="0" w:line="240" w:lineRule="auto"/>
              <w:rPr>
                <w:rFonts w:ascii="Marianne" w:hAnsi="Marianne" w:cs="Arial"/>
                <w:color w:val="000000"/>
                <w:sz w:val="16"/>
                <w:szCs w:val="16"/>
              </w:rPr>
            </w:pPr>
            <w:r w:rsidRPr="00EB310E">
              <w:rPr>
                <w:rFonts w:ascii="Marianne" w:hAnsi="Marianne" w:cs="Arial"/>
                <w:color w:val="000000"/>
                <w:sz w:val="16"/>
                <w:szCs w:val="16"/>
              </w:rPr>
              <w:t>Université de Corte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D03A2" w:rsidRPr="00EB310E" w:rsidRDefault="003D03A2" w:rsidP="00EB310E">
            <w:pPr>
              <w:autoSpaceDE w:val="0"/>
              <w:autoSpaceDN w:val="0"/>
              <w:adjustRightInd w:val="0"/>
              <w:spacing w:after="0" w:line="240" w:lineRule="auto"/>
              <w:rPr>
                <w:rFonts w:ascii="Marianne" w:hAnsi="Marianne" w:cs="Arial"/>
                <w:color w:val="000000"/>
                <w:sz w:val="16"/>
                <w:szCs w:val="16"/>
              </w:rPr>
            </w:pPr>
            <w:r w:rsidRPr="00EB310E">
              <w:rPr>
                <w:rFonts w:ascii="Marianne" w:hAnsi="Marianne" w:cs="Arial"/>
                <w:color w:val="000000"/>
                <w:sz w:val="16"/>
                <w:szCs w:val="16"/>
              </w:rPr>
              <w:t xml:space="preserve">Licence - Sciences pour l'ingénieur - Parcours Sciences pour l’ingénieur ou Informatique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D03A2" w:rsidRPr="00EB310E" w:rsidRDefault="003D03A2" w:rsidP="00EB3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arianne" w:hAnsi="Marianne" w:cs="Arial"/>
                <w:color w:val="000000"/>
                <w:sz w:val="16"/>
                <w:szCs w:val="16"/>
              </w:rPr>
            </w:pPr>
            <w:r w:rsidRPr="00EB310E">
              <w:rPr>
                <w:rFonts w:ascii="Marianne" w:hAnsi="Marianne" w:cs="Arial"/>
                <w:color w:val="000000"/>
                <w:sz w:val="16"/>
                <w:szCs w:val="16"/>
              </w:rPr>
              <w:t>50</w:t>
            </w:r>
          </w:p>
        </w:tc>
      </w:tr>
      <w:tr w:rsidR="003D03A2" w:rsidRPr="00EB310E" w:rsidTr="00EB310E">
        <w:trPr>
          <w:trHeight w:val="290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D03A2" w:rsidRPr="00EB310E" w:rsidRDefault="003D03A2" w:rsidP="00EB310E">
            <w:pPr>
              <w:autoSpaceDE w:val="0"/>
              <w:autoSpaceDN w:val="0"/>
              <w:adjustRightInd w:val="0"/>
              <w:spacing w:after="0" w:line="240" w:lineRule="auto"/>
              <w:rPr>
                <w:rFonts w:ascii="Marianne" w:hAnsi="Marianne" w:cs="Arial"/>
                <w:color w:val="000000"/>
                <w:sz w:val="16"/>
                <w:szCs w:val="16"/>
              </w:rPr>
            </w:pPr>
            <w:r w:rsidRPr="00EB310E">
              <w:rPr>
                <w:rFonts w:ascii="Marianne" w:hAnsi="Marianne" w:cs="Arial"/>
                <w:color w:val="000000"/>
                <w:sz w:val="16"/>
                <w:szCs w:val="16"/>
              </w:rPr>
              <w:t>Université de Corte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D03A2" w:rsidRPr="00EB310E" w:rsidRDefault="003D03A2" w:rsidP="00EB310E">
            <w:pPr>
              <w:autoSpaceDE w:val="0"/>
              <w:autoSpaceDN w:val="0"/>
              <w:adjustRightInd w:val="0"/>
              <w:spacing w:after="0" w:line="240" w:lineRule="auto"/>
              <w:rPr>
                <w:rFonts w:ascii="Marianne" w:hAnsi="Marianne" w:cs="Arial"/>
                <w:color w:val="000000"/>
                <w:sz w:val="16"/>
                <w:szCs w:val="16"/>
              </w:rPr>
            </w:pPr>
            <w:r w:rsidRPr="00EB310E">
              <w:rPr>
                <w:rFonts w:ascii="Marianne" w:hAnsi="Marianne" w:cs="Arial"/>
                <w:color w:val="000000"/>
                <w:sz w:val="16"/>
                <w:szCs w:val="16"/>
              </w:rPr>
              <w:t>Licence - Sciences et Techniques des Activités Physiques et Sportives - Parcours Education et Motricité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D03A2" w:rsidRPr="00EB310E" w:rsidRDefault="001C1EED" w:rsidP="00EB3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arianne" w:hAnsi="Marianne" w:cs="Arial"/>
                <w:color w:val="000000"/>
                <w:sz w:val="16"/>
                <w:szCs w:val="16"/>
              </w:rPr>
            </w:pPr>
            <w:r>
              <w:rPr>
                <w:rFonts w:ascii="Marianne" w:hAnsi="Marianne" w:cs="Arial"/>
                <w:color w:val="000000"/>
                <w:sz w:val="16"/>
                <w:szCs w:val="16"/>
              </w:rPr>
              <w:t>20</w:t>
            </w:r>
          </w:p>
        </w:tc>
      </w:tr>
      <w:tr w:rsidR="003D03A2" w:rsidRPr="00EB310E" w:rsidTr="00EB310E">
        <w:trPr>
          <w:trHeight w:val="290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D03A2" w:rsidRPr="00EB310E" w:rsidRDefault="003D03A2" w:rsidP="00EB310E">
            <w:pPr>
              <w:autoSpaceDE w:val="0"/>
              <w:autoSpaceDN w:val="0"/>
              <w:adjustRightInd w:val="0"/>
              <w:spacing w:after="0" w:line="240" w:lineRule="auto"/>
              <w:rPr>
                <w:rFonts w:ascii="Marianne" w:hAnsi="Marianne" w:cs="Arial"/>
                <w:color w:val="000000"/>
                <w:sz w:val="16"/>
                <w:szCs w:val="16"/>
              </w:rPr>
            </w:pPr>
            <w:r w:rsidRPr="00EB310E">
              <w:rPr>
                <w:rFonts w:ascii="Marianne" w:hAnsi="Marianne" w:cs="Arial"/>
                <w:color w:val="000000"/>
                <w:sz w:val="16"/>
                <w:szCs w:val="16"/>
              </w:rPr>
              <w:t>Université de Corte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D03A2" w:rsidRPr="00EB310E" w:rsidRDefault="003D03A2" w:rsidP="00EB310E">
            <w:pPr>
              <w:autoSpaceDE w:val="0"/>
              <w:autoSpaceDN w:val="0"/>
              <w:adjustRightInd w:val="0"/>
              <w:spacing w:after="0" w:line="240" w:lineRule="auto"/>
              <w:rPr>
                <w:rFonts w:ascii="Marianne" w:hAnsi="Marianne" w:cs="Arial"/>
                <w:color w:val="000000"/>
                <w:sz w:val="16"/>
                <w:szCs w:val="16"/>
              </w:rPr>
            </w:pPr>
            <w:r w:rsidRPr="00EB310E">
              <w:rPr>
                <w:rFonts w:ascii="Marianne" w:hAnsi="Marianne" w:cs="Arial"/>
                <w:color w:val="000000"/>
                <w:sz w:val="16"/>
                <w:szCs w:val="16"/>
              </w:rPr>
              <w:t xml:space="preserve">Licence - Langues étrangères appliquées - Parcours Anglais/italien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D03A2" w:rsidRPr="00EB310E" w:rsidRDefault="003D03A2" w:rsidP="00EB3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arianne" w:hAnsi="Marianne" w:cs="Arial"/>
                <w:color w:val="000000"/>
                <w:sz w:val="16"/>
                <w:szCs w:val="16"/>
              </w:rPr>
            </w:pPr>
            <w:r w:rsidRPr="00EB310E">
              <w:rPr>
                <w:rFonts w:ascii="Marianne" w:hAnsi="Marianne" w:cs="Arial"/>
                <w:color w:val="000000"/>
                <w:sz w:val="16"/>
                <w:szCs w:val="16"/>
              </w:rPr>
              <w:t>50</w:t>
            </w:r>
          </w:p>
        </w:tc>
      </w:tr>
    </w:tbl>
    <w:bookmarkStart w:id="0" w:name="_GoBack"/>
    <w:bookmarkEnd w:id="0"/>
    <w:p w:rsidR="00CF44D2" w:rsidRPr="00EB310E" w:rsidRDefault="00EB310E">
      <w:pPr>
        <w:rPr>
          <w:rFonts w:ascii="Marianne" w:hAnsi="Marianne"/>
          <w:sz w:val="20"/>
          <w:lang w:eastAsia="fr-FR"/>
        </w:rPr>
      </w:pPr>
      <w:r w:rsidRPr="00EB310E">
        <w:rPr>
          <w:rFonts w:ascii="Marianne" w:hAnsi="Marianne"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-690246</wp:posOffset>
                </wp:positionH>
                <wp:positionV relativeFrom="paragraph">
                  <wp:posOffset>-4445</wp:posOffset>
                </wp:positionV>
                <wp:extent cx="7000875" cy="666750"/>
                <wp:effectExtent l="0" t="0" r="9525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00875" cy="666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D03A2" w:rsidRPr="00EB310E" w:rsidRDefault="003D03A2" w:rsidP="00EB310E">
                            <w:pPr>
                              <w:jc w:val="center"/>
                              <w:rPr>
                                <w:rFonts w:ascii="Marianne" w:hAnsi="Marianne"/>
                                <w:sz w:val="20"/>
                              </w:rPr>
                            </w:pPr>
                            <w:r w:rsidRPr="00EB310E">
                              <w:rPr>
                                <w:rFonts w:ascii="Marianne" w:hAnsi="Marianne"/>
                                <w:sz w:val="20"/>
                              </w:rPr>
                              <w:t xml:space="preserve">Taux maximal </w:t>
                            </w:r>
                            <w:r w:rsidR="00574A53">
                              <w:rPr>
                                <w:rFonts w:ascii="Marianne" w:hAnsi="Marianne"/>
                                <w:sz w:val="20"/>
                              </w:rPr>
                              <w:t>de bacheliers retenus résidant d</w:t>
                            </w:r>
                            <w:r w:rsidRPr="00EB310E">
                              <w:rPr>
                                <w:rFonts w:ascii="Marianne" w:hAnsi="Marianne"/>
                                <w:sz w:val="20"/>
                              </w:rPr>
                              <w:t>ans une autre académique que l’Académie de Corse pour l’accès aux licences de l’université de Corse dans le cadre de la phase principale de la procédure PARCOURSUP de l’année 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-54.35pt;margin-top:-.35pt;width:551.25pt;height:52.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" fillcolor="white [3201]" stroked="f" strokeweight=".5pt">
                <v:textbox>
                  <w:txbxContent>
                    <w:p w:rsidR="003D03A2" w:rsidRPr="00EB310E" w:rsidRDefault="003D03A2" w:rsidP="00EB310E">
                      <w:pPr>
                        <w:jc w:val="center"/>
                        <w:rPr>
                          <w:rFonts w:ascii="Marianne" w:hAnsi="Marianne"/>
                          <w:sz w:val="20"/>
                        </w:rPr>
                      </w:pPr>
                      <w:r w:rsidRPr="00EB310E">
                        <w:rPr>
                          <w:rFonts w:ascii="Marianne" w:hAnsi="Marianne"/>
                          <w:sz w:val="20"/>
                        </w:rPr>
                        <w:t xml:space="preserve">Taux maximal </w:t>
                      </w:r>
                      <w:r w:rsidR="00574A53">
                        <w:rPr>
                          <w:rFonts w:ascii="Marianne" w:hAnsi="Marianne"/>
                          <w:sz w:val="20"/>
                        </w:rPr>
                        <w:t>de bacheliers retenus résidant d</w:t>
                      </w:r>
                      <w:r w:rsidRPr="00EB310E">
                        <w:rPr>
                          <w:rFonts w:ascii="Marianne" w:hAnsi="Marianne"/>
                          <w:sz w:val="20"/>
                        </w:rPr>
                        <w:t>ans une autre académique que l’Académie de Corse pour l’accès aux licences de l’université de Corse dans le cadre de la phase principale de la procédure PARCOURSUP de l’année 2023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B310E">
        <w:rPr>
          <w:rFonts w:ascii="Marianne" w:hAnsi="Marianne"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8558530</wp:posOffset>
                </wp:positionV>
                <wp:extent cx="6334125" cy="323850"/>
                <wp:effectExtent l="0" t="0" r="9525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412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B310E" w:rsidRPr="00EB310E" w:rsidRDefault="00EB310E" w:rsidP="00EB310E">
                            <w:pPr>
                              <w:jc w:val="center"/>
                              <w:rPr>
                                <w:rFonts w:ascii="Marianne" w:hAnsi="Marianne"/>
                                <w:sz w:val="20"/>
                              </w:rPr>
                            </w:pPr>
                            <w:r w:rsidRPr="00EB310E">
                              <w:rPr>
                                <w:rFonts w:ascii="Marianne" w:hAnsi="Marianne"/>
                                <w:sz w:val="20"/>
                              </w:rPr>
                              <w:t>Annexe de l’arrê</w:t>
                            </w:r>
                            <w:r w:rsidR="005A19F1">
                              <w:rPr>
                                <w:rFonts w:ascii="Marianne" w:hAnsi="Marianne"/>
                                <w:sz w:val="20"/>
                              </w:rPr>
                              <w:t>té rectoral SAIO/n°2023-38 du 09</w:t>
                            </w:r>
                            <w:r w:rsidRPr="00EB310E">
                              <w:rPr>
                                <w:rFonts w:ascii="Marianne" w:hAnsi="Marianne"/>
                                <w:sz w:val="20"/>
                              </w:rPr>
                              <w:t>/05/2023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7" type="#_x0000_t202" style="position:absolute;margin-left:0;margin-top:673.9pt;width:498.75pt;height:25.5pt;z-index:25166028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" fillcolor="white [3201]" stroked="f" strokeweight=".5pt">
                <v:textbox>
                  <w:txbxContent>
                    <w:p w:rsidR="00EB310E" w:rsidRPr="00EB310E" w:rsidRDefault="00EB310E" w:rsidP="00EB310E">
                      <w:pPr>
                        <w:jc w:val="center"/>
                        <w:rPr>
                          <w:rFonts w:ascii="Marianne" w:hAnsi="Marianne"/>
                          <w:sz w:val="20"/>
                        </w:rPr>
                      </w:pPr>
                      <w:r w:rsidRPr="00EB310E">
                        <w:rPr>
                          <w:rFonts w:ascii="Marianne" w:hAnsi="Marianne"/>
                          <w:sz w:val="20"/>
                        </w:rPr>
                        <w:t>Annexe de l’arrê</w:t>
                      </w:r>
                      <w:r w:rsidR="005A19F1">
                        <w:rPr>
                          <w:rFonts w:ascii="Marianne" w:hAnsi="Marianne"/>
                          <w:sz w:val="20"/>
                        </w:rPr>
                        <w:t>té rectoral SAIO/n°2023-38 du 09</w:t>
                      </w:r>
                      <w:bookmarkStart w:id="1" w:name="_GoBack"/>
                      <w:bookmarkEnd w:id="1"/>
                      <w:r w:rsidRPr="00EB310E">
                        <w:rPr>
                          <w:rFonts w:ascii="Marianne" w:hAnsi="Marianne"/>
                          <w:sz w:val="20"/>
                        </w:rPr>
                        <w:t>/05/2023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CF44D2" w:rsidRPr="00EB310E" w:rsidSect="003D03A2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0B3"/>
    <w:rsid w:val="001C1EED"/>
    <w:rsid w:val="003D03A2"/>
    <w:rsid w:val="005030B3"/>
    <w:rsid w:val="00574A53"/>
    <w:rsid w:val="005A19F1"/>
    <w:rsid w:val="00CF44D2"/>
    <w:rsid w:val="00EB3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6E87E"/>
  <w15:chartTrackingRefBased/>
  <w15:docId w15:val="{3417A229-87CE-45FA-8280-DC7122DB8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B31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B31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358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AC-CORSE</Company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 Paccou</dc:creator>
  <cp:keywords/>
  <dc:description/>
  <cp:lastModifiedBy>André Paccou</cp:lastModifiedBy>
  <cp:revision>9</cp:revision>
  <cp:lastPrinted>2023-05-24T08:28:00Z</cp:lastPrinted>
  <dcterms:created xsi:type="dcterms:W3CDTF">2023-05-09T10:26:00Z</dcterms:created>
  <dcterms:modified xsi:type="dcterms:W3CDTF">2023-05-24T08:28:00Z</dcterms:modified>
</cp:coreProperties>
</file>